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3" w:line="239" w:lineRule="auto"/>
        <w:ind w:left="34"/>
        <w:rPr>
          <w:rFonts w:ascii="方正黑体_GBK" w:hAnsi="方正黑体_GBK" w:eastAsia="方正黑体_GBK" w:cs="方正黑体_GBK"/>
          <w:sz w:val="31"/>
          <w:szCs w:val="31"/>
        </w:rPr>
      </w:pPr>
      <w:bookmarkStart w:id="0" w:name="_GoBack"/>
      <w:bookmarkEnd w:id="0"/>
      <w:r>
        <w:rPr>
          <w:rFonts w:ascii="方正黑体_GBK" w:hAnsi="方正黑体_GBK" w:eastAsia="方正黑体_GBK" w:cs="方正黑体_GBK"/>
          <w:spacing w:val="-3"/>
          <w:sz w:val="31"/>
          <w:szCs w:val="31"/>
        </w:rPr>
        <w:t>附件</w:t>
      </w:r>
    </w:p>
    <w:p>
      <w:pPr>
        <w:spacing w:before="57" w:line="207" w:lineRule="auto"/>
        <w:ind w:left="3150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鹤山市烟花爆竹零售经营单元及服务范围分布表</w:t>
      </w:r>
    </w:p>
    <w:tbl>
      <w:tblPr>
        <w:tblStyle w:val="5"/>
        <w:tblW w:w="155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2586"/>
        <w:gridCol w:w="3825"/>
        <w:gridCol w:w="4391"/>
        <w:gridCol w:w="1699"/>
        <w:gridCol w:w="17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327" w:type="dxa"/>
            <w:vAlign w:val="top"/>
          </w:tcPr>
          <w:p>
            <w:pPr>
              <w:spacing w:before="218" w:line="231" w:lineRule="auto"/>
              <w:ind w:left="185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所属镇街</w:t>
            </w:r>
          </w:p>
        </w:tc>
        <w:tc>
          <w:tcPr>
            <w:tcW w:w="2586" w:type="dxa"/>
            <w:vAlign w:val="top"/>
          </w:tcPr>
          <w:p>
            <w:pPr>
              <w:spacing w:before="218" w:line="234" w:lineRule="auto"/>
              <w:ind w:left="1064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4"/>
                <w:szCs w:val="24"/>
              </w:rPr>
              <w:t>单元</w:t>
            </w:r>
          </w:p>
        </w:tc>
        <w:tc>
          <w:tcPr>
            <w:tcW w:w="3825" w:type="dxa"/>
            <w:vAlign w:val="top"/>
          </w:tcPr>
          <w:p>
            <w:pPr>
              <w:spacing w:before="219" w:line="232" w:lineRule="auto"/>
              <w:ind w:left="143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布点区域</w:t>
            </w:r>
          </w:p>
        </w:tc>
        <w:tc>
          <w:tcPr>
            <w:tcW w:w="4391" w:type="dxa"/>
            <w:vAlign w:val="top"/>
          </w:tcPr>
          <w:p>
            <w:pPr>
              <w:spacing w:before="219" w:line="232" w:lineRule="auto"/>
              <w:ind w:left="148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主要服务范围</w:t>
            </w:r>
          </w:p>
        </w:tc>
        <w:tc>
          <w:tcPr>
            <w:tcW w:w="1699" w:type="dxa"/>
            <w:vAlign w:val="top"/>
          </w:tcPr>
          <w:p>
            <w:pPr>
              <w:spacing w:before="44" w:line="225" w:lineRule="auto"/>
              <w:ind w:left="94" w:firstLine="4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7"/>
                <w:sz w:val="24"/>
                <w:szCs w:val="24"/>
              </w:rPr>
              <w:t>主要辐射人口</w:t>
            </w:r>
            <w:r>
              <w:rPr>
                <w:rFonts w:ascii="方正黑体_GBK" w:hAnsi="方正黑体_GBK" w:eastAsia="方正黑体_GBK" w:cs="方正黑体_GBK"/>
                <w:spacing w:val="-12"/>
                <w:sz w:val="24"/>
                <w:szCs w:val="24"/>
              </w:rPr>
              <w:t>（单位：万人）</w:t>
            </w:r>
          </w:p>
        </w:tc>
        <w:tc>
          <w:tcPr>
            <w:tcW w:w="1706" w:type="dxa"/>
            <w:vAlign w:val="top"/>
          </w:tcPr>
          <w:p>
            <w:pPr>
              <w:spacing w:before="44" w:line="225" w:lineRule="auto"/>
              <w:ind w:left="118" w:right="120" w:firstLine="19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计划布点数量</w:t>
            </w:r>
            <w:r>
              <w:rPr>
                <w:rFonts w:ascii="方正黑体_GBK" w:hAnsi="方正黑体_GBK" w:eastAsia="方正黑体_GBK" w:cs="方正黑体_GBK"/>
                <w:spacing w:val="3"/>
                <w:sz w:val="24"/>
                <w:szCs w:val="24"/>
              </w:rPr>
              <w:t>（单位：个）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35" w:lineRule="auto"/>
              <w:ind w:left="242"/>
            </w:pPr>
            <w:r>
              <w:rPr>
                <w:spacing w:val="-4"/>
              </w:rPr>
              <w:t>沙坪街道</w:t>
            </w:r>
          </w:p>
        </w:tc>
        <w:tc>
          <w:tcPr>
            <w:tcW w:w="258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2" w:lineRule="auto"/>
              <w:ind w:left="118"/>
            </w:pPr>
            <w:r>
              <w:rPr>
                <w:spacing w:val="-2"/>
              </w:rPr>
              <w:t>镇南村委会辖区范围内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39" w:line="230" w:lineRule="auto"/>
              <w:ind w:left="114" w:right="103" w:firstLine="3"/>
              <w:jc w:val="both"/>
            </w:pPr>
            <w:r>
              <w:rPr>
                <w:spacing w:val="-1"/>
              </w:rPr>
              <w:t>镇南村委会、和平社区、凤凰社区、义学社区、小范村委会、莺朗村委会、桥氹村委会</w:t>
            </w:r>
            <w:r>
              <w:rPr>
                <w:spacing w:val="-2"/>
              </w:rPr>
              <w:t>及物流园单元</w:t>
            </w:r>
          </w:p>
        </w:tc>
        <w:tc>
          <w:tcPr>
            <w:tcW w:w="169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63" w:line="233" w:lineRule="auto"/>
              <w:ind w:left="71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4.5</w:t>
            </w:r>
          </w:p>
        </w:tc>
        <w:tc>
          <w:tcPr>
            <w:tcW w:w="1706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63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196" w:line="234" w:lineRule="auto"/>
              <w:ind w:left="110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196" w:line="227" w:lineRule="auto"/>
              <w:ind w:left="120"/>
            </w:pPr>
            <w:r>
              <w:rPr>
                <w:spacing w:val="-2"/>
              </w:rPr>
              <w:t>杰洲村委会辖区范围内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38" w:line="225" w:lineRule="auto"/>
              <w:ind w:left="118" w:right="103"/>
            </w:pPr>
            <w:r>
              <w:rPr>
                <w:spacing w:val="-1"/>
              </w:rPr>
              <w:t>杰洲村委会、雁山社区、谷埠社区、黄宝坑村委会、汇源村委会、赤坎村委会</w:t>
            </w:r>
          </w:p>
        </w:tc>
        <w:tc>
          <w:tcPr>
            <w:tcW w:w="1699" w:type="dxa"/>
            <w:vAlign w:val="top"/>
          </w:tcPr>
          <w:p>
            <w:pPr>
              <w:spacing w:before="238" w:line="233" w:lineRule="auto"/>
              <w:ind w:left="71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4.5</w:t>
            </w:r>
          </w:p>
        </w:tc>
        <w:tc>
          <w:tcPr>
            <w:tcW w:w="1706" w:type="dxa"/>
            <w:vAlign w:val="top"/>
          </w:tcPr>
          <w:p>
            <w:pPr>
              <w:spacing w:before="237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196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196" w:line="232" w:lineRule="auto"/>
              <w:ind w:left="125"/>
            </w:pPr>
            <w:r>
              <w:rPr>
                <w:spacing w:val="-2"/>
              </w:rPr>
              <w:t>玉桥村委会辖区范围内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38" w:line="225" w:lineRule="auto"/>
              <w:ind w:left="114" w:right="97" w:firstLine="10"/>
            </w:pPr>
            <w:r>
              <w:rPr>
                <w:spacing w:val="-2"/>
              </w:rPr>
              <w:t>玉桥村委会、镇南村委会、桥氹村委会、仓</w:t>
            </w:r>
            <w:r>
              <w:rPr>
                <w:spacing w:val="-12"/>
              </w:rPr>
              <w:t>边村委会、莺朗村委会、和平社区、新业社区</w:t>
            </w:r>
          </w:p>
        </w:tc>
        <w:tc>
          <w:tcPr>
            <w:tcW w:w="1699" w:type="dxa"/>
            <w:vAlign w:val="top"/>
          </w:tcPr>
          <w:p>
            <w:pPr>
              <w:spacing w:before="238" w:line="233" w:lineRule="auto"/>
              <w:ind w:left="71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3.5</w:t>
            </w:r>
          </w:p>
        </w:tc>
        <w:tc>
          <w:tcPr>
            <w:tcW w:w="1706" w:type="dxa"/>
            <w:vAlign w:val="top"/>
          </w:tcPr>
          <w:p>
            <w:pPr>
              <w:spacing w:before="23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07"/>
            </w:pPr>
            <w:r>
              <w:rPr>
                <w:rFonts w:ascii="Times New Roman" w:hAnsi="Times New Roman" w:eastAsia="Times New Roman" w:cs="Times New Roman"/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5" w:line="237" w:lineRule="auto"/>
              <w:ind w:left="119" w:right="194" w:firstLine="27"/>
            </w:pPr>
            <w:r>
              <w:rPr>
                <w:spacing w:val="-3"/>
              </w:rPr>
              <w:t>中东西村委会抛网村、大墩村、冲尾</w:t>
            </w:r>
            <w:r>
              <w:rPr>
                <w:spacing w:val="-2"/>
              </w:rPr>
              <w:t>村辖区范围内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58" w:line="232" w:lineRule="auto"/>
              <w:ind w:left="122" w:right="103" w:firstLine="24"/>
            </w:pPr>
            <w:r>
              <w:rPr>
                <w:spacing w:val="-3"/>
              </w:rPr>
              <w:t>中东西村委会、楼冲村委会、新业社区、东</w:t>
            </w:r>
            <w:r>
              <w:rPr>
                <w:spacing w:val="-2"/>
              </w:rPr>
              <w:t>升社区、祥盛社区、南山社区、越塘村委会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3" w:lineRule="auto"/>
              <w:ind w:left="71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4.5</w:t>
            </w:r>
          </w:p>
        </w:tc>
        <w:tc>
          <w:tcPr>
            <w:tcW w:w="1706" w:type="dxa"/>
            <w:vAlign w:val="top"/>
          </w:tcPr>
          <w:p>
            <w:pPr>
              <w:spacing w:before="257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4" w:lineRule="auto"/>
              <w:ind w:left="116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187" w:line="264" w:lineRule="auto"/>
              <w:ind w:left="144" w:right="194" w:firstLine="2"/>
            </w:pPr>
            <w:r>
              <w:rPr>
                <w:spacing w:val="-3"/>
              </w:rPr>
              <w:t>中东西村委会围仔村、杉甫村辖区范</w:t>
            </w:r>
            <w:r>
              <w:rPr>
                <w:spacing w:val="-10"/>
              </w:rPr>
              <w:t>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0" w:line="230" w:lineRule="auto"/>
              <w:ind w:left="118" w:right="103" w:firstLine="27"/>
              <w:jc w:val="both"/>
            </w:pPr>
            <w:r>
              <w:rPr>
                <w:spacing w:val="-3"/>
              </w:rPr>
              <w:t>中东西村委会、新业社区、桂林社区、东升</w:t>
            </w:r>
            <w:r>
              <w:rPr>
                <w:spacing w:val="-2"/>
              </w:rPr>
              <w:t>社区、兴业社区、新华社区、越塘村委会、</w:t>
            </w:r>
            <w:r>
              <w:rPr>
                <w:spacing w:val="-3"/>
              </w:rPr>
              <w:t>文边村委会</w:t>
            </w:r>
          </w:p>
        </w:tc>
        <w:tc>
          <w:tcPr>
            <w:tcW w:w="169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63" w:line="233" w:lineRule="auto"/>
              <w:ind w:left="71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3.5</w:t>
            </w:r>
          </w:p>
        </w:tc>
        <w:tc>
          <w:tcPr>
            <w:tcW w:w="170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63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86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116" w:line="262" w:lineRule="auto"/>
              <w:ind w:left="148" w:right="193" w:hanging="32"/>
            </w:pPr>
            <w:r>
              <w:rPr>
                <w:spacing w:val="-1"/>
              </w:rPr>
              <w:t>坡山村委会、黄宝坑村委会辖区范围</w:t>
            </w:r>
            <w:r>
              <w:t>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129" w:line="249" w:lineRule="auto"/>
              <w:ind w:left="133" w:right="103" w:hanging="18"/>
            </w:pPr>
            <w:r>
              <w:rPr>
                <w:spacing w:val="-1"/>
              </w:rPr>
              <w:t>坡山村委会、汇源村委会、赤坎村委会、黄</w:t>
            </w:r>
            <w:r>
              <w:rPr>
                <w:spacing w:val="-2"/>
              </w:rPr>
              <w:t>宝坑村委会、谷埠社区、楼冲村委会</w:t>
            </w:r>
          </w:p>
        </w:tc>
        <w:tc>
          <w:tcPr>
            <w:tcW w:w="169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63" w:line="233" w:lineRule="auto"/>
              <w:ind w:left="7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2.5</w:t>
            </w:r>
          </w:p>
        </w:tc>
        <w:tc>
          <w:tcPr>
            <w:tcW w:w="170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64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36" w:lineRule="auto"/>
              <w:ind w:left="344"/>
            </w:pPr>
            <w:r>
              <w:rPr>
                <w:spacing w:val="-3"/>
              </w:rPr>
              <w:t>雅瑶镇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199" w:line="23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199" w:line="232" w:lineRule="auto"/>
              <w:ind w:left="125"/>
            </w:pPr>
            <w:r>
              <w:rPr>
                <w:spacing w:val="-2"/>
              </w:rPr>
              <w:t>石湖居委会辖区范围内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3" w:line="223" w:lineRule="auto"/>
              <w:ind w:left="117" w:right="103" w:firstLine="5"/>
            </w:pPr>
            <w:r>
              <w:rPr>
                <w:spacing w:val="-2"/>
              </w:rPr>
              <w:t>古桥村委会、古蚕村委会、石湖居委会、碧</w:t>
            </w:r>
            <w:r>
              <w:rPr>
                <w:spacing w:val="-1"/>
              </w:rPr>
              <w:t>桂园、十里方圆、黄金时代、新华城</w:t>
            </w:r>
          </w:p>
        </w:tc>
        <w:tc>
          <w:tcPr>
            <w:tcW w:w="1699" w:type="dxa"/>
            <w:vAlign w:val="top"/>
          </w:tcPr>
          <w:p>
            <w:pPr>
              <w:spacing w:before="241" w:line="233" w:lineRule="auto"/>
              <w:ind w:left="66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3.49</w:t>
            </w:r>
          </w:p>
        </w:tc>
        <w:tc>
          <w:tcPr>
            <w:tcW w:w="1706" w:type="dxa"/>
            <w:vAlign w:val="top"/>
          </w:tcPr>
          <w:p>
            <w:pPr>
              <w:spacing w:before="240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00" w:line="234" w:lineRule="auto"/>
              <w:ind w:left="110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00" w:line="232" w:lineRule="auto"/>
              <w:ind w:left="124"/>
            </w:pPr>
            <w:r>
              <w:rPr>
                <w:spacing w:val="-2"/>
              </w:rPr>
              <w:t>大岗居委会辖区范围内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3" w:line="223" w:lineRule="auto"/>
              <w:ind w:left="149" w:right="103" w:hanging="26"/>
            </w:pPr>
            <w:r>
              <w:rPr>
                <w:spacing w:val="-2"/>
              </w:rPr>
              <w:t>大岗居委会、碧桂园、越秀星汇名庭、与大</w:t>
            </w:r>
            <w:r>
              <w:rPr>
                <w:spacing w:val="-6"/>
              </w:rPr>
              <w:t>岗交界的沙坪城区</w:t>
            </w:r>
          </w:p>
        </w:tc>
        <w:tc>
          <w:tcPr>
            <w:tcW w:w="1699" w:type="dxa"/>
            <w:vAlign w:val="top"/>
          </w:tcPr>
          <w:p>
            <w:pPr>
              <w:spacing w:before="242" w:line="233" w:lineRule="auto"/>
              <w:ind w:left="6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1.73</w:t>
            </w:r>
          </w:p>
        </w:tc>
        <w:tc>
          <w:tcPr>
            <w:tcW w:w="1706" w:type="dxa"/>
            <w:vAlign w:val="top"/>
          </w:tcPr>
          <w:p>
            <w:pPr>
              <w:spacing w:before="241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9" w:line="215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15" w:lineRule="auto"/>
              <w:ind w:left="122"/>
            </w:pPr>
            <w:r>
              <w:rPr>
                <w:spacing w:val="-1"/>
              </w:rPr>
              <w:t>上南村委会、建良村委会辖区范围内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15" w:lineRule="auto"/>
              <w:ind w:left="121"/>
            </w:pPr>
            <w:r>
              <w:rPr>
                <w:spacing w:val="-3"/>
              </w:rPr>
              <w:t>上南村委会、建良村委会、碧桂园</w:t>
            </w:r>
          </w:p>
        </w:tc>
        <w:tc>
          <w:tcPr>
            <w:tcW w:w="1699" w:type="dxa"/>
            <w:vAlign w:val="top"/>
          </w:tcPr>
          <w:p>
            <w:pPr>
              <w:spacing w:before="91" w:line="231" w:lineRule="auto"/>
              <w:ind w:left="6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1.52</w:t>
            </w:r>
          </w:p>
        </w:tc>
        <w:tc>
          <w:tcPr>
            <w:tcW w:w="1706" w:type="dxa"/>
            <w:vAlign w:val="top"/>
          </w:tcPr>
          <w:p>
            <w:pPr>
              <w:spacing w:before="91" w:line="231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9" w:line="215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15" w:lineRule="auto"/>
              <w:ind w:left="139"/>
            </w:pPr>
            <w:r>
              <w:rPr>
                <w:spacing w:val="-4"/>
              </w:rPr>
              <w:t>陈山村委会辖区范围内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15" w:lineRule="auto"/>
              <w:ind w:left="138"/>
            </w:pPr>
            <w:r>
              <w:rPr>
                <w:spacing w:val="-4"/>
              </w:rPr>
              <w:t>陈山村委会、清华苑</w:t>
            </w:r>
          </w:p>
        </w:tc>
        <w:tc>
          <w:tcPr>
            <w:tcW w:w="1699" w:type="dxa"/>
            <w:vAlign w:val="top"/>
          </w:tcPr>
          <w:p>
            <w:pPr>
              <w:spacing w:before="91" w:line="231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0.86</w:t>
            </w:r>
          </w:p>
        </w:tc>
        <w:tc>
          <w:tcPr>
            <w:tcW w:w="1706" w:type="dxa"/>
            <w:vAlign w:val="top"/>
          </w:tcPr>
          <w:p>
            <w:pPr>
              <w:spacing w:before="91" w:line="231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198" w:line="234" w:lineRule="auto"/>
              <w:ind w:left="114"/>
            </w:pPr>
            <w:r>
              <w:rPr>
                <w:rFonts w:ascii="Times New Roman" w:hAnsi="Times New Roman" w:eastAsia="Times New Roman" w:cs="Times New Roman"/>
                <w:spacing w:val="-3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198" w:line="232" w:lineRule="auto"/>
              <w:ind w:left="118"/>
            </w:pPr>
            <w:r>
              <w:rPr>
                <w:spacing w:val="-1"/>
              </w:rPr>
              <w:t>黄洞村委会、隔朗村委会辖区范围内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3" w:line="225" w:lineRule="auto"/>
              <w:ind w:left="117" w:right="103"/>
            </w:pPr>
            <w:r>
              <w:rPr>
                <w:spacing w:val="-1"/>
              </w:rPr>
              <w:t>黄洞村委会、隔朗村委会、龙翔花园、江夏</w:t>
            </w:r>
            <w:r>
              <w:rPr>
                <w:spacing w:val="-4"/>
              </w:rPr>
              <w:t>花园</w:t>
            </w:r>
          </w:p>
        </w:tc>
        <w:tc>
          <w:tcPr>
            <w:tcW w:w="1699" w:type="dxa"/>
            <w:vAlign w:val="top"/>
          </w:tcPr>
          <w:p>
            <w:pPr>
              <w:spacing w:before="240" w:line="233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0.74</w:t>
            </w:r>
          </w:p>
        </w:tc>
        <w:tc>
          <w:tcPr>
            <w:tcW w:w="1706" w:type="dxa"/>
            <w:vAlign w:val="top"/>
          </w:tcPr>
          <w:p>
            <w:pPr>
              <w:spacing w:before="240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</w:tbl>
    <w:p>
      <w:pPr>
        <w:pStyle w:val="2"/>
        <w:spacing w:line="43" w:lineRule="exact"/>
        <w:rPr>
          <w:sz w:val="3"/>
        </w:rPr>
      </w:pPr>
    </w:p>
    <w:p>
      <w:pPr>
        <w:spacing w:line="43" w:lineRule="exact"/>
        <w:rPr>
          <w:sz w:val="3"/>
          <w:szCs w:val="3"/>
        </w:rPr>
        <w:sectPr>
          <w:footerReference r:id="rId5" w:type="default"/>
          <w:pgSz w:w="16839" w:h="11907"/>
          <w:pgMar w:top="400" w:right="648" w:bottom="1314" w:left="650" w:header="0" w:footer="950" w:gutter="0"/>
          <w:cols w:space="720" w:num="1"/>
        </w:sectPr>
      </w:pPr>
    </w:p>
    <w:p>
      <w:pPr>
        <w:spacing w:before="60"/>
      </w:pPr>
    </w:p>
    <w:p>
      <w:pPr>
        <w:spacing w:before="60"/>
      </w:pPr>
    </w:p>
    <w:p>
      <w:pPr>
        <w:spacing w:before="59"/>
      </w:pPr>
    </w:p>
    <w:tbl>
      <w:tblPr>
        <w:tblStyle w:val="5"/>
        <w:tblW w:w="155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2586"/>
        <w:gridCol w:w="3825"/>
        <w:gridCol w:w="4391"/>
        <w:gridCol w:w="1699"/>
        <w:gridCol w:w="17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27" w:type="dxa"/>
            <w:vAlign w:val="top"/>
          </w:tcPr>
          <w:p>
            <w:pPr>
              <w:spacing w:before="221" w:line="231" w:lineRule="auto"/>
              <w:ind w:left="185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所属镇街</w:t>
            </w:r>
          </w:p>
        </w:tc>
        <w:tc>
          <w:tcPr>
            <w:tcW w:w="2586" w:type="dxa"/>
            <w:vAlign w:val="top"/>
          </w:tcPr>
          <w:p>
            <w:pPr>
              <w:spacing w:before="220" w:line="234" w:lineRule="auto"/>
              <w:ind w:left="1064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4"/>
                <w:szCs w:val="24"/>
              </w:rPr>
              <w:t>单元</w:t>
            </w:r>
          </w:p>
        </w:tc>
        <w:tc>
          <w:tcPr>
            <w:tcW w:w="3825" w:type="dxa"/>
            <w:vAlign w:val="top"/>
          </w:tcPr>
          <w:p>
            <w:pPr>
              <w:spacing w:before="221" w:line="232" w:lineRule="auto"/>
              <w:ind w:left="143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布点区域</w:t>
            </w:r>
          </w:p>
        </w:tc>
        <w:tc>
          <w:tcPr>
            <w:tcW w:w="4391" w:type="dxa"/>
            <w:vAlign w:val="top"/>
          </w:tcPr>
          <w:p>
            <w:pPr>
              <w:spacing w:before="221" w:line="232" w:lineRule="auto"/>
              <w:ind w:left="148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主要服务范围</w:t>
            </w:r>
          </w:p>
        </w:tc>
        <w:tc>
          <w:tcPr>
            <w:tcW w:w="1699" w:type="dxa"/>
            <w:vAlign w:val="top"/>
          </w:tcPr>
          <w:p>
            <w:pPr>
              <w:spacing w:before="43" w:line="226" w:lineRule="auto"/>
              <w:ind w:left="94" w:firstLine="4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7"/>
                <w:sz w:val="24"/>
                <w:szCs w:val="24"/>
              </w:rPr>
              <w:t>主要辐射人口</w:t>
            </w:r>
            <w:r>
              <w:rPr>
                <w:rFonts w:ascii="方正黑体_GBK" w:hAnsi="方正黑体_GBK" w:eastAsia="方正黑体_GBK" w:cs="方正黑体_GBK"/>
                <w:spacing w:val="-12"/>
                <w:sz w:val="24"/>
                <w:szCs w:val="24"/>
              </w:rPr>
              <w:t>（单位：万人）</w:t>
            </w:r>
          </w:p>
        </w:tc>
        <w:tc>
          <w:tcPr>
            <w:tcW w:w="1706" w:type="dxa"/>
            <w:vAlign w:val="top"/>
          </w:tcPr>
          <w:p>
            <w:pPr>
              <w:spacing w:before="43" w:line="226" w:lineRule="auto"/>
              <w:ind w:left="118" w:right="120" w:firstLine="19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计划布点数量</w:t>
            </w:r>
            <w:r>
              <w:rPr>
                <w:rFonts w:ascii="方正黑体_GBK" w:hAnsi="方正黑体_GBK" w:eastAsia="方正黑体_GBK" w:cs="方正黑体_GBK"/>
                <w:spacing w:val="3"/>
                <w:sz w:val="24"/>
                <w:szCs w:val="24"/>
              </w:rPr>
              <w:t>（单位：个）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88" w:line="236" w:lineRule="auto"/>
              <w:ind w:left="344"/>
            </w:pPr>
            <w:r>
              <w:rPr>
                <w:spacing w:val="-3"/>
              </w:rPr>
              <w:t>雅瑶镇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45" w:line="218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5" w:line="218" w:lineRule="auto"/>
              <w:ind w:left="118"/>
            </w:pPr>
            <w:r>
              <w:rPr>
                <w:spacing w:val="-1"/>
              </w:rPr>
              <w:t>雅瑶村委会、新雅社区辖区范围内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4" w:line="218" w:lineRule="auto"/>
              <w:ind w:left="117"/>
            </w:pPr>
            <w:r>
              <w:rPr>
                <w:spacing w:val="-1"/>
              </w:rPr>
              <w:t>雅瑶村委会、新雅社区、锦绣悦府</w:t>
            </w:r>
          </w:p>
        </w:tc>
        <w:tc>
          <w:tcPr>
            <w:tcW w:w="1699" w:type="dxa"/>
            <w:vAlign w:val="top"/>
          </w:tcPr>
          <w:p>
            <w:pPr>
              <w:spacing w:before="87" w:line="233" w:lineRule="auto"/>
              <w:ind w:left="65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2.52</w:t>
            </w:r>
          </w:p>
        </w:tc>
        <w:tc>
          <w:tcPr>
            <w:tcW w:w="1706" w:type="dxa"/>
            <w:vAlign w:val="top"/>
          </w:tcPr>
          <w:p>
            <w:pPr>
              <w:spacing w:before="87" w:line="235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6" w:line="216" w:lineRule="auto"/>
              <w:ind w:left="114"/>
            </w:pPr>
            <w:r>
              <w:rPr>
                <w:rFonts w:ascii="Times New Roman" w:hAnsi="Times New Roman" w:eastAsia="Times New Roman" w:cs="Times New Roman"/>
                <w:spacing w:val="-2"/>
              </w:rPr>
              <w:t>7</w:t>
            </w:r>
            <w:r>
              <w:rPr>
                <w:rFonts w:ascii="Times New Roman" w:hAnsi="Times New Roman" w:eastAsia="Times New Roman" w:cs="Times New Roman"/>
                <w:spacing w:val="22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6" w:line="216" w:lineRule="auto"/>
              <w:ind w:left="148"/>
            </w:pPr>
            <w:r>
              <w:rPr>
                <w:spacing w:val="-3"/>
              </w:rPr>
              <w:t>昆东村委会、南靖村委会辖区范围内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6" w:line="216" w:lineRule="auto"/>
              <w:ind w:left="147"/>
            </w:pPr>
            <w:r>
              <w:rPr>
                <w:spacing w:val="-4"/>
              </w:rPr>
              <w:t>昆东村委会、南靖村委会</w:t>
            </w:r>
          </w:p>
        </w:tc>
        <w:tc>
          <w:tcPr>
            <w:tcW w:w="1699" w:type="dxa"/>
            <w:vAlign w:val="top"/>
          </w:tcPr>
          <w:p>
            <w:pPr>
              <w:spacing w:before="87" w:line="233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0.69</w:t>
            </w:r>
          </w:p>
        </w:tc>
        <w:tc>
          <w:tcPr>
            <w:tcW w:w="1706" w:type="dxa"/>
            <w:vAlign w:val="top"/>
          </w:tcPr>
          <w:p>
            <w:pPr>
              <w:spacing w:before="87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6" w:lineRule="auto"/>
              <w:ind w:left="349"/>
            </w:pPr>
            <w:r>
              <w:rPr>
                <w:spacing w:val="-4"/>
              </w:rPr>
              <w:t>古劳镇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5" w:line="234" w:lineRule="auto"/>
              <w:ind w:left="129"/>
            </w:pPr>
            <w:r>
              <w:rPr>
                <w:rFonts w:ascii="Times New Roman" w:hAnsi="Times New Roman" w:eastAsia="Times New Roman" w:cs="Times New Roman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5"/>
              </w:rPr>
              <w:t>号单元</w:t>
            </w:r>
            <w:r>
              <w:rPr>
                <w:b/>
                <w:bCs/>
                <w:spacing w:val="-5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37" w:lineRule="auto"/>
              <w:ind w:left="116" w:right="194"/>
            </w:pPr>
            <w:r>
              <w:rPr>
                <w:spacing w:val="-1"/>
              </w:rPr>
              <w:t>双桥村委会、上升村委会、新星村委</w:t>
            </w:r>
            <w:r>
              <w:rPr>
                <w:spacing w:val="-2"/>
              </w:rPr>
              <w:t>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215" w:line="232" w:lineRule="auto"/>
              <w:ind w:left="117"/>
            </w:pPr>
            <w:r>
              <w:rPr>
                <w:spacing w:val="-1"/>
              </w:rPr>
              <w:t>双桥村委会、上升村委会、新星村委会</w:t>
            </w:r>
          </w:p>
        </w:tc>
        <w:tc>
          <w:tcPr>
            <w:tcW w:w="1699" w:type="dxa"/>
            <w:vAlign w:val="top"/>
          </w:tcPr>
          <w:p>
            <w:pPr>
              <w:spacing w:before="257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0.9</w:t>
            </w:r>
          </w:p>
        </w:tc>
        <w:tc>
          <w:tcPr>
            <w:tcW w:w="1706" w:type="dxa"/>
            <w:vAlign w:val="top"/>
          </w:tcPr>
          <w:p>
            <w:pPr>
              <w:spacing w:before="257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10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16" w:line="232" w:lineRule="auto"/>
              <w:ind w:left="129"/>
            </w:pPr>
            <w:r>
              <w:rPr>
                <w:spacing w:val="-2"/>
              </w:rPr>
              <w:t>三连、大埠村委会辖区范围内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36" w:lineRule="auto"/>
              <w:ind w:left="118" w:right="103" w:hanging="5"/>
            </w:pPr>
            <w:r>
              <w:rPr>
                <w:spacing w:val="-1"/>
              </w:rPr>
              <w:t>连南村委会、连城村委会、大埠村委会、连</w:t>
            </w:r>
            <w:r>
              <w:rPr>
                <w:spacing w:val="-3"/>
              </w:rPr>
              <w:t>北村委会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3" w:lineRule="auto"/>
              <w:ind w:left="73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1.3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36" w:lineRule="auto"/>
              <w:ind w:left="116" w:right="194" w:firstLine="5"/>
            </w:pPr>
            <w:r>
              <w:rPr>
                <w:spacing w:val="-2"/>
              </w:rPr>
              <w:t>下六村委会、麦水村委会、古劳村委会辖区范围内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36" w:lineRule="auto"/>
              <w:ind w:left="129" w:right="103" w:hanging="8"/>
            </w:pPr>
            <w:r>
              <w:rPr>
                <w:spacing w:val="-2"/>
              </w:rPr>
              <w:t>下六村委会、麦水村委会、古劳村委会、东宁社区、丽水村委会、茶山村委会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3" w:lineRule="auto"/>
              <w:ind w:left="73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1.6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36" w:lineRule="auto"/>
              <w:ind w:left="351"/>
            </w:pPr>
            <w:r>
              <w:rPr>
                <w:spacing w:val="-5"/>
              </w:rPr>
              <w:t>龙口镇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17" w:line="232" w:lineRule="auto"/>
              <w:ind w:left="119"/>
            </w:pPr>
            <w:r>
              <w:rPr>
                <w:spacing w:val="-2"/>
              </w:rPr>
              <w:t>金华社区辖区范围内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36" w:lineRule="auto"/>
              <w:ind w:left="118" w:right="120" w:firstLine="6"/>
            </w:pPr>
            <w:r>
              <w:rPr>
                <w:spacing w:val="-3"/>
              </w:rPr>
              <w:t>龙口大道周边、协华村委会、霄南村委会、</w:t>
            </w:r>
            <w:r>
              <w:rPr>
                <w:spacing w:val="-2"/>
              </w:rPr>
              <w:t>金华社区、青文村委会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6" w:lineRule="auto"/>
              <w:ind w:left="8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34" w:lineRule="auto"/>
              <w:ind w:left="108"/>
            </w:pP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32" w:lineRule="auto"/>
              <w:ind w:left="122"/>
            </w:pPr>
            <w:r>
              <w:rPr>
                <w:spacing w:val="-2"/>
              </w:rPr>
              <w:t>协华村委会辖区范围内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46" w:lineRule="auto"/>
              <w:ind w:left="118" w:right="103" w:firstLine="3"/>
              <w:jc w:val="both"/>
            </w:pPr>
            <w:r>
              <w:rPr>
                <w:spacing w:val="-2"/>
              </w:rPr>
              <w:t>协华村委会、三凤村委会、沙云村委会、福</w:t>
            </w:r>
            <w:r>
              <w:rPr>
                <w:spacing w:val="-1"/>
              </w:rPr>
              <w:t>迳村委会、粉洞村委会、尧溪村委会、湴蓼村委会、松岗村委会、那白村委会、五福村委会、三洞村委会、四堡村委会</w:t>
            </w:r>
          </w:p>
        </w:tc>
        <w:tc>
          <w:tcPr>
            <w:tcW w:w="169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63" w:line="233" w:lineRule="auto"/>
              <w:ind w:left="7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2.5</w:t>
            </w:r>
          </w:p>
        </w:tc>
        <w:tc>
          <w:tcPr>
            <w:tcW w:w="170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64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7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7" w:lineRule="auto"/>
              <w:ind w:left="146"/>
            </w:pPr>
            <w:r>
              <w:rPr>
                <w:spacing w:val="-4"/>
              </w:rPr>
              <w:t>中七村委会辖区范围内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7" w:lineRule="auto"/>
              <w:ind w:left="146"/>
            </w:pPr>
            <w:r>
              <w:rPr>
                <w:spacing w:val="-3"/>
              </w:rPr>
              <w:t>中七村委会、青文村委会、金华社区</w:t>
            </w:r>
          </w:p>
        </w:tc>
        <w:tc>
          <w:tcPr>
            <w:tcW w:w="1699" w:type="dxa"/>
            <w:vAlign w:val="top"/>
          </w:tcPr>
          <w:p>
            <w:pPr>
              <w:spacing w:before="89" w:line="233" w:lineRule="auto"/>
              <w:ind w:left="8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706" w:type="dxa"/>
            <w:vAlign w:val="top"/>
          </w:tcPr>
          <w:p>
            <w:pPr>
              <w:spacing w:before="89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4" w:lineRule="auto"/>
              <w:ind w:left="342"/>
            </w:pPr>
            <w:r>
              <w:rPr>
                <w:spacing w:val="-2"/>
              </w:rPr>
              <w:t>桃源镇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7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7" w:lineRule="auto"/>
              <w:ind w:left="118"/>
            </w:pPr>
            <w:r>
              <w:rPr>
                <w:spacing w:val="-2"/>
              </w:rPr>
              <w:t>竹蓢社区辖区范围内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7" w:lineRule="auto"/>
              <w:ind w:left="117"/>
            </w:pPr>
            <w:r>
              <w:rPr>
                <w:spacing w:val="-3"/>
              </w:rPr>
              <w:t>竹蓢社区</w:t>
            </w:r>
          </w:p>
        </w:tc>
        <w:tc>
          <w:tcPr>
            <w:tcW w:w="1699" w:type="dxa"/>
            <w:vAlign w:val="top"/>
          </w:tcPr>
          <w:p>
            <w:pPr>
              <w:spacing w:before="89" w:line="233" w:lineRule="auto"/>
              <w:ind w:left="73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1.5</w:t>
            </w:r>
          </w:p>
        </w:tc>
        <w:tc>
          <w:tcPr>
            <w:tcW w:w="1706" w:type="dxa"/>
            <w:vAlign w:val="top"/>
          </w:tcPr>
          <w:p>
            <w:pPr>
              <w:spacing w:before="89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8" w:line="216" w:lineRule="auto"/>
              <w:ind w:left="108"/>
            </w:pP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8" w:line="216" w:lineRule="auto"/>
              <w:ind w:left="140"/>
            </w:pPr>
            <w:r>
              <w:rPr>
                <w:spacing w:val="-3"/>
              </w:rPr>
              <w:t>富岗村委会、旺龙村委会辖区范围内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8" w:line="216" w:lineRule="auto"/>
              <w:ind w:left="139"/>
            </w:pPr>
            <w:r>
              <w:rPr>
                <w:spacing w:val="-3"/>
              </w:rPr>
              <w:t>富岗村委会、旺龙村委会</w:t>
            </w:r>
          </w:p>
        </w:tc>
        <w:tc>
          <w:tcPr>
            <w:tcW w:w="1699" w:type="dxa"/>
            <w:vAlign w:val="top"/>
          </w:tcPr>
          <w:p>
            <w:pPr>
              <w:spacing w:before="90" w:line="232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0.4</w:t>
            </w:r>
          </w:p>
        </w:tc>
        <w:tc>
          <w:tcPr>
            <w:tcW w:w="1706" w:type="dxa"/>
            <w:vAlign w:val="top"/>
          </w:tcPr>
          <w:p>
            <w:pPr>
              <w:spacing w:before="90" w:line="232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8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36" w:lineRule="auto"/>
              <w:ind w:left="116" w:right="194" w:firstLine="30"/>
            </w:pPr>
            <w:r>
              <w:rPr>
                <w:spacing w:val="-3"/>
              </w:rPr>
              <w:t>中心村委会、中胜村委会、龙溪村委</w:t>
            </w:r>
            <w:r>
              <w:rPr>
                <w:spacing w:val="-2"/>
              </w:rPr>
              <w:t>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36" w:lineRule="auto"/>
              <w:ind w:left="124" w:right="103" w:firstLine="21"/>
            </w:pPr>
            <w:r>
              <w:rPr>
                <w:spacing w:val="-3"/>
              </w:rPr>
              <w:t>中心村委会、中胜村委会、龙溪村委会、旺</w:t>
            </w:r>
            <w:r>
              <w:rPr>
                <w:spacing w:val="-4"/>
              </w:rPr>
              <w:t>龙村委会</w:t>
            </w:r>
          </w:p>
        </w:tc>
        <w:tc>
          <w:tcPr>
            <w:tcW w:w="1699" w:type="dxa"/>
            <w:vAlign w:val="top"/>
          </w:tcPr>
          <w:p>
            <w:pPr>
              <w:spacing w:before="260" w:line="233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0.45</w:t>
            </w:r>
          </w:p>
        </w:tc>
        <w:tc>
          <w:tcPr>
            <w:tcW w:w="1706" w:type="dxa"/>
            <w:vAlign w:val="top"/>
          </w:tcPr>
          <w:p>
            <w:pPr>
              <w:spacing w:before="260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8" w:line="216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8" w:line="216" w:lineRule="auto"/>
              <w:ind w:left="116"/>
            </w:pPr>
            <w:r>
              <w:rPr>
                <w:spacing w:val="-5"/>
              </w:rPr>
              <w:t>蟠龙村委会、新圩社区辖区范围内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8" w:line="216" w:lineRule="auto"/>
              <w:ind w:left="116"/>
            </w:pPr>
            <w:r>
              <w:rPr>
                <w:spacing w:val="-1"/>
              </w:rPr>
              <w:t>蟠龙村委会、新圩社区</w:t>
            </w:r>
          </w:p>
        </w:tc>
        <w:tc>
          <w:tcPr>
            <w:tcW w:w="1699" w:type="dxa"/>
            <w:vAlign w:val="top"/>
          </w:tcPr>
          <w:p>
            <w:pPr>
              <w:spacing w:before="90" w:line="232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0.95</w:t>
            </w:r>
          </w:p>
        </w:tc>
        <w:tc>
          <w:tcPr>
            <w:tcW w:w="1706" w:type="dxa"/>
            <w:vAlign w:val="top"/>
          </w:tcPr>
          <w:p>
            <w:pPr>
              <w:spacing w:before="90" w:line="232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9" w:line="234" w:lineRule="auto"/>
              <w:ind w:left="116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36" w:lineRule="auto"/>
              <w:ind w:left="116" w:right="194"/>
            </w:pPr>
            <w:r>
              <w:rPr>
                <w:spacing w:val="-1"/>
              </w:rPr>
              <w:t>钱塘村委会、三富村委会、龙都村委</w:t>
            </w:r>
            <w:r>
              <w:rPr>
                <w:spacing w:val="-2"/>
              </w:rPr>
              <w:t>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219" w:line="232" w:lineRule="auto"/>
              <w:ind w:left="115"/>
            </w:pPr>
            <w:r>
              <w:rPr>
                <w:spacing w:val="-1"/>
              </w:rPr>
              <w:t>钱塘村委会、三富村委会、龙都村委会</w:t>
            </w:r>
          </w:p>
        </w:tc>
        <w:tc>
          <w:tcPr>
            <w:tcW w:w="1699" w:type="dxa"/>
            <w:vAlign w:val="top"/>
          </w:tcPr>
          <w:p>
            <w:pPr>
              <w:spacing w:before="261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0.7</w:t>
            </w:r>
          </w:p>
        </w:tc>
        <w:tc>
          <w:tcPr>
            <w:tcW w:w="1706" w:type="dxa"/>
            <w:vAlign w:val="top"/>
          </w:tcPr>
          <w:p>
            <w:pPr>
              <w:spacing w:before="261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9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19" w:line="232" w:lineRule="auto"/>
              <w:ind w:left="116"/>
            </w:pPr>
            <w:r>
              <w:rPr>
                <w:spacing w:val="-1"/>
              </w:rPr>
              <w:t>蟠光村委会、龙溪村委会辖区范围内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37" w:lineRule="auto"/>
              <w:ind w:left="120" w:right="103" w:hanging="4"/>
            </w:pPr>
            <w:r>
              <w:rPr>
                <w:spacing w:val="-1"/>
              </w:rPr>
              <w:t>蟠光村委会、龙溪村委会、中心村委会、甘</w:t>
            </w:r>
            <w:r>
              <w:rPr>
                <w:spacing w:val="-3"/>
              </w:rPr>
              <w:t>棠村委会</w:t>
            </w:r>
          </w:p>
        </w:tc>
        <w:tc>
          <w:tcPr>
            <w:tcW w:w="1699" w:type="dxa"/>
            <w:vAlign w:val="top"/>
          </w:tcPr>
          <w:p>
            <w:pPr>
              <w:spacing w:before="261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0.5</w:t>
            </w:r>
          </w:p>
        </w:tc>
        <w:tc>
          <w:tcPr>
            <w:tcW w:w="1706" w:type="dxa"/>
            <w:vAlign w:val="top"/>
          </w:tcPr>
          <w:p>
            <w:pPr>
              <w:spacing w:before="261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</w:tbl>
    <w:p>
      <w:pPr>
        <w:pStyle w:val="2"/>
      </w:pPr>
    </w:p>
    <w:p>
      <w:pPr>
        <w:sectPr>
          <w:footerReference r:id="rId6" w:type="default"/>
          <w:pgSz w:w="16839" w:h="11907"/>
          <w:pgMar w:top="400" w:right="648" w:bottom="1314" w:left="650" w:header="0" w:footer="950" w:gutter="0"/>
          <w:cols w:space="720" w:num="1"/>
        </w:sectPr>
      </w:pPr>
    </w:p>
    <w:p>
      <w:pPr>
        <w:spacing w:before="60"/>
      </w:pPr>
    </w:p>
    <w:p>
      <w:pPr>
        <w:spacing w:before="60"/>
      </w:pPr>
    </w:p>
    <w:p>
      <w:pPr>
        <w:spacing w:before="59"/>
      </w:pPr>
    </w:p>
    <w:tbl>
      <w:tblPr>
        <w:tblStyle w:val="5"/>
        <w:tblW w:w="155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2586"/>
        <w:gridCol w:w="3825"/>
        <w:gridCol w:w="4391"/>
        <w:gridCol w:w="1699"/>
        <w:gridCol w:w="17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27" w:type="dxa"/>
            <w:vAlign w:val="top"/>
          </w:tcPr>
          <w:p>
            <w:pPr>
              <w:spacing w:before="221" w:line="231" w:lineRule="auto"/>
              <w:ind w:left="185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所属镇街</w:t>
            </w:r>
          </w:p>
        </w:tc>
        <w:tc>
          <w:tcPr>
            <w:tcW w:w="2586" w:type="dxa"/>
            <w:vAlign w:val="top"/>
          </w:tcPr>
          <w:p>
            <w:pPr>
              <w:spacing w:before="220" w:line="234" w:lineRule="auto"/>
              <w:ind w:left="1064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4"/>
                <w:szCs w:val="24"/>
              </w:rPr>
              <w:t>单元</w:t>
            </w:r>
          </w:p>
        </w:tc>
        <w:tc>
          <w:tcPr>
            <w:tcW w:w="3825" w:type="dxa"/>
            <w:vAlign w:val="top"/>
          </w:tcPr>
          <w:p>
            <w:pPr>
              <w:spacing w:before="221" w:line="232" w:lineRule="auto"/>
              <w:ind w:left="143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布点区域</w:t>
            </w:r>
          </w:p>
        </w:tc>
        <w:tc>
          <w:tcPr>
            <w:tcW w:w="4391" w:type="dxa"/>
            <w:vAlign w:val="top"/>
          </w:tcPr>
          <w:p>
            <w:pPr>
              <w:spacing w:before="221" w:line="232" w:lineRule="auto"/>
              <w:ind w:left="148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主要服务范围</w:t>
            </w:r>
          </w:p>
        </w:tc>
        <w:tc>
          <w:tcPr>
            <w:tcW w:w="1699" w:type="dxa"/>
            <w:vAlign w:val="top"/>
          </w:tcPr>
          <w:p>
            <w:pPr>
              <w:spacing w:before="43" w:line="226" w:lineRule="auto"/>
              <w:ind w:left="94" w:firstLine="4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7"/>
                <w:sz w:val="24"/>
                <w:szCs w:val="24"/>
              </w:rPr>
              <w:t>主要辐射人口</w:t>
            </w:r>
            <w:r>
              <w:rPr>
                <w:rFonts w:ascii="方正黑体_GBK" w:hAnsi="方正黑体_GBK" w:eastAsia="方正黑体_GBK" w:cs="方正黑体_GBK"/>
                <w:spacing w:val="-12"/>
                <w:sz w:val="24"/>
                <w:szCs w:val="24"/>
              </w:rPr>
              <w:t>（单位：万人）</w:t>
            </w:r>
          </w:p>
        </w:tc>
        <w:tc>
          <w:tcPr>
            <w:tcW w:w="1706" w:type="dxa"/>
            <w:vAlign w:val="top"/>
          </w:tcPr>
          <w:p>
            <w:pPr>
              <w:spacing w:before="43" w:line="226" w:lineRule="auto"/>
              <w:ind w:left="118" w:right="120" w:firstLine="19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计划布点数量</w:t>
            </w:r>
            <w:r>
              <w:rPr>
                <w:rFonts w:ascii="方正黑体_GBK" w:hAnsi="方正黑体_GBK" w:eastAsia="方正黑体_GBK" w:cs="方正黑体_GBK"/>
                <w:spacing w:val="3"/>
                <w:sz w:val="24"/>
                <w:szCs w:val="24"/>
              </w:rPr>
              <w:t>（单位：个）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6" w:lineRule="auto"/>
              <w:ind w:left="345"/>
            </w:pPr>
            <w:r>
              <w:rPr>
                <w:spacing w:val="-3"/>
              </w:rPr>
              <w:t>鹤城镇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5" w:line="23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4" w:line="237" w:lineRule="auto"/>
              <w:ind w:left="116" w:right="194" w:firstLine="2"/>
            </w:pPr>
            <w:r>
              <w:rPr>
                <w:spacing w:val="-1"/>
              </w:rPr>
              <w:t>鹤城村委会、城西村委会、东南村委会、昆源社区辖区范围内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4" w:line="237" w:lineRule="auto"/>
              <w:ind w:left="120" w:right="103" w:hanging="2"/>
            </w:pPr>
            <w:r>
              <w:rPr>
                <w:spacing w:val="-1"/>
              </w:rPr>
              <w:t>鹤城村委会、城西村委会、东南村委会、昆</w:t>
            </w:r>
            <w:r>
              <w:rPr>
                <w:spacing w:val="-4"/>
              </w:rPr>
              <w:t>源社区</w:t>
            </w:r>
          </w:p>
        </w:tc>
        <w:tc>
          <w:tcPr>
            <w:tcW w:w="1699" w:type="dxa"/>
            <w:vAlign w:val="top"/>
          </w:tcPr>
          <w:p>
            <w:pPr>
              <w:spacing w:before="257" w:line="236" w:lineRule="auto"/>
              <w:ind w:left="8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706" w:type="dxa"/>
            <w:vAlign w:val="top"/>
          </w:tcPr>
          <w:p>
            <w:pPr>
              <w:spacing w:before="257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08"/>
            </w:pP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37" w:lineRule="auto"/>
              <w:ind w:left="143" w:right="193" w:hanging="20"/>
            </w:pPr>
            <w:r>
              <w:rPr>
                <w:spacing w:val="-2"/>
              </w:rPr>
              <w:t>小官田村委会、鹤城工业二区辖区范</w:t>
            </w:r>
            <w:r>
              <w:rPr>
                <w:spacing w:val="-10"/>
              </w:rPr>
              <w:t>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216" w:line="232" w:lineRule="auto"/>
              <w:ind w:left="122"/>
            </w:pPr>
            <w:r>
              <w:rPr>
                <w:spacing w:val="-2"/>
              </w:rPr>
              <w:t>小官田村委会、鹤城工业二区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0.4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7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36" w:lineRule="auto"/>
              <w:ind w:left="128" w:right="15" w:hanging="10"/>
            </w:pPr>
            <w:r>
              <w:rPr>
                <w:spacing w:val="-16"/>
              </w:rPr>
              <w:t>坑尾村委会、南洞村委会、南中村委会、</w:t>
            </w:r>
            <w:r>
              <w:rPr>
                <w:spacing w:val="-2"/>
              </w:rPr>
              <w:t>南星村委会、鹤城工业三区范围内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36" w:lineRule="auto"/>
              <w:ind w:left="117" w:right="103"/>
            </w:pPr>
            <w:r>
              <w:rPr>
                <w:spacing w:val="-1"/>
              </w:rPr>
              <w:t>坑尾村委会、南洞村委会、南中村委会、南星村委会、鹤城工业三区</w:t>
            </w:r>
          </w:p>
        </w:tc>
        <w:tc>
          <w:tcPr>
            <w:tcW w:w="1699" w:type="dxa"/>
            <w:vAlign w:val="top"/>
          </w:tcPr>
          <w:p>
            <w:pPr>
              <w:spacing w:before="259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0.9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37" w:lineRule="auto"/>
              <w:ind w:left="129" w:right="194" w:hanging="7"/>
            </w:pPr>
            <w:r>
              <w:rPr>
                <w:spacing w:val="-2"/>
              </w:rPr>
              <w:t>东坑村委会、先锋村委会、鹤城工业</w:t>
            </w:r>
            <w:r>
              <w:rPr>
                <w:spacing w:val="-4"/>
              </w:rPr>
              <w:t>一区辖区范围内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216" w:line="232" w:lineRule="auto"/>
              <w:ind w:left="121"/>
            </w:pPr>
            <w:r>
              <w:rPr>
                <w:spacing w:val="-1"/>
              </w:rPr>
              <w:t>东坑村委会、先锋村委会、鹤城工业一区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0.3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7" w:lineRule="auto"/>
              <w:ind w:left="116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7" w:lineRule="auto"/>
              <w:ind w:left="120"/>
            </w:pPr>
            <w:r>
              <w:rPr>
                <w:spacing w:val="-1"/>
              </w:rPr>
              <w:t>禾谷村委会和新联村委会辖区范围内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7" w:lineRule="auto"/>
              <w:ind w:left="119"/>
            </w:pPr>
            <w:r>
              <w:rPr>
                <w:spacing w:val="-2"/>
              </w:rPr>
              <w:t>禾谷村委会、新联村委会</w:t>
            </w:r>
          </w:p>
        </w:tc>
        <w:tc>
          <w:tcPr>
            <w:tcW w:w="1699" w:type="dxa"/>
            <w:vAlign w:val="top"/>
          </w:tcPr>
          <w:p>
            <w:pPr>
              <w:spacing w:before="88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0.2</w:t>
            </w:r>
          </w:p>
        </w:tc>
        <w:tc>
          <w:tcPr>
            <w:tcW w:w="1706" w:type="dxa"/>
            <w:vAlign w:val="top"/>
          </w:tcPr>
          <w:p>
            <w:pPr>
              <w:spacing w:before="89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7" w:line="234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36" w:lineRule="auto"/>
              <w:ind w:left="116" w:right="212" w:firstLine="10"/>
            </w:pPr>
            <w:r>
              <w:rPr>
                <w:spacing w:val="-3"/>
              </w:rPr>
              <w:t>万和村委会、五星村委会、坪山村委</w:t>
            </w:r>
            <w:r>
              <w:rPr>
                <w:spacing w:val="-2"/>
              </w:rPr>
              <w:t>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217" w:line="232" w:lineRule="auto"/>
              <w:ind w:left="126"/>
            </w:pPr>
            <w:r>
              <w:rPr>
                <w:spacing w:val="-2"/>
              </w:rPr>
              <w:t>万和村委会、五星村委会、坪山村委会</w:t>
            </w:r>
          </w:p>
        </w:tc>
        <w:tc>
          <w:tcPr>
            <w:tcW w:w="1699" w:type="dxa"/>
            <w:vAlign w:val="top"/>
          </w:tcPr>
          <w:p>
            <w:pPr>
              <w:spacing w:before="259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0.2</w:t>
            </w:r>
          </w:p>
        </w:tc>
        <w:tc>
          <w:tcPr>
            <w:tcW w:w="1706" w:type="dxa"/>
            <w:vAlign w:val="top"/>
          </w:tcPr>
          <w:p>
            <w:pPr>
              <w:spacing w:before="259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0" w:line="236" w:lineRule="auto"/>
              <w:ind w:left="347"/>
            </w:pPr>
            <w:r>
              <w:rPr>
                <w:spacing w:val="-4"/>
              </w:rPr>
              <w:t>共和镇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48" w:line="217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8" w:line="217" w:lineRule="auto"/>
              <w:ind w:left="116"/>
            </w:pPr>
            <w:r>
              <w:rPr>
                <w:spacing w:val="-1"/>
              </w:rPr>
              <w:t>平汉村委会辖区范围内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8" w:line="217" w:lineRule="auto"/>
              <w:ind w:left="116"/>
            </w:pPr>
            <w:r>
              <w:rPr>
                <w:spacing w:val="-2"/>
              </w:rPr>
              <w:t>平汉村委会</w:t>
            </w:r>
          </w:p>
        </w:tc>
        <w:tc>
          <w:tcPr>
            <w:tcW w:w="1699" w:type="dxa"/>
            <w:vAlign w:val="top"/>
          </w:tcPr>
          <w:p>
            <w:pPr>
              <w:spacing w:before="89" w:line="233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0.88</w:t>
            </w:r>
          </w:p>
        </w:tc>
        <w:tc>
          <w:tcPr>
            <w:tcW w:w="1706" w:type="dxa"/>
            <w:vAlign w:val="top"/>
          </w:tcPr>
          <w:p>
            <w:pPr>
              <w:spacing w:before="89" w:line="234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7" w:lineRule="auto"/>
              <w:ind w:left="110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7" w:lineRule="auto"/>
              <w:ind w:left="154"/>
            </w:pPr>
            <w:r>
              <w:rPr>
                <w:spacing w:val="-5"/>
              </w:rPr>
              <w:t>良庚村委会辖区范围内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7" w:lineRule="auto"/>
              <w:ind w:left="154"/>
            </w:pPr>
            <w:r>
              <w:rPr>
                <w:spacing w:val="-3"/>
              </w:rPr>
              <w:t>良庚村委会、泮坑村委会、新连村委会</w:t>
            </w:r>
          </w:p>
        </w:tc>
        <w:tc>
          <w:tcPr>
            <w:tcW w:w="1699" w:type="dxa"/>
            <w:vAlign w:val="top"/>
          </w:tcPr>
          <w:p>
            <w:pPr>
              <w:spacing w:before="88" w:line="233" w:lineRule="auto"/>
              <w:ind w:left="73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1.9</w:t>
            </w:r>
          </w:p>
        </w:tc>
        <w:tc>
          <w:tcPr>
            <w:tcW w:w="1706" w:type="dxa"/>
            <w:vAlign w:val="top"/>
          </w:tcPr>
          <w:p>
            <w:pPr>
              <w:spacing w:before="89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7" w:lineRule="auto"/>
              <w:ind w:left="112"/>
            </w:pP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7" w:lineRule="auto"/>
              <w:ind w:left="116"/>
            </w:pPr>
            <w:r>
              <w:rPr>
                <w:spacing w:val="-1"/>
              </w:rPr>
              <w:t>铁岗社区辖区范围内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7" w:lineRule="auto"/>
              <w:ind w:left="115"/>
            </w:pPr>
            <w:r>
              <w:rPr>
                <w:spacing w:val="-4"/>
              </w:rPr>
              <w:t>铁岗社区，共兴社区</w:t>
            </w:r>
          </w:p>
        </w:tc>
        <w:tc>
          <w:tcPr>
            <w:tcW w:w="1699" w:type="dxa"/>
            <w:vAlign w:val="top"/>
          </w:tcPr>
          <w:p>
            <w:pPr>
              <w:spacing w:before="89" w:line="233" w:lineRule="auto"/>
              <w:ind w:left="7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2.4</w:t>
            </w:r>
          </w:p>
        </w:tc>
        <w:tc>
          <w:tcPr>
            <w:tcW w:w="1706" w:type="dxa"/>
            <w:vAlign w:val="top"/>
          </w:tcPr>
          <w:p>
            <w:pPr>
              <w:spacing w:before="89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5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5" w:lineRule="auto"/>
              <w:ind w:left="128"/>
            </w:pPr>
            <w:r>
              <w:rPr>
                <w:spacing w:val="-3"/>
              </w:rPr>
              <w:t>南坑村委会辖区范围内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5" w:lineRule="auto"/>
              <w:ind w:left="118"/>
            </w:pPr>
            <w:r>
              <w:rPr>
                <w:spacing w:val="-1"/>
              </w:rPr>
              <w:t>来苏村委会、南坑村委会、民族村委会</w:t>
            </w:r>
          </w:p>
        </w:tc>
        <w:tc>
          <w:tcPr>
            <w:tcW w:w="1699" w:type="dxa"/>
            <w:vAlign w:val="top"/>
          </w:tcPr>
          <w:p>
            <w:pPr>
              <w:spacing w:before="89" w:line="231" w:lineRule="auto"/>
              <w:ind w:left="6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1.38</w:t>
            </w:r>
          </w:p>
        </w:tc>
        <w:tc>
          <w:tcPr>
            <w:tcW w:w="1706" w:type="dxa"/>
            <w:vAlign w:val="top"/>
          </w:tcPr>
          <w:p>
            <w:pPr>
              <w:spacing w:before="89" w:line="231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9" w:line="215" w:lineRule="auto"/>
              <w:ind w:left="116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15" w:lineRule="auto"/>
              <w:ind w:left="119"/>
            </w:pPr>
            <w:r>
              <w:rPr>
                <w:spacing w:val="-1"/>
              </w:rPr>
              <w:t>来苏村委会、里元村委会辖区范围内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15" w:lineRule="auto"/>
              <w:ind w:left="118"/>
            </w:pPr>
            <w:r>
              <w:rPr>
                <w:spacing w:val="-1"/>
              </w:rPr>
              <w:t>来苏村委会、大凹村委会、里元村委会</w:t>
            </w:r>
          </w:p>
        </w:tc>
        <w:tc>
          <w:tcPr>
            <w:tcW w:w="1699" w:type="dxa"/>
            <w:vAlign w:val="top"/>
          </w:tcPr>
          <w:p>
            <w:pPr>
              <w:spacing w:before="92" w:line="230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0.9</w:t>
            </w:r>
          </w:p>
        </w:tc>
        <w:tc>
          <w:tcPr>
            <w:tcW w:w="1706" w:type="dxa"/>
            <w:vAlign w:val="top"/>
          </w:tcPr>
          <w:p>
            <w:pPr>
              <w:spacing w:before="92" w:line="230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8" w:line="216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2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8" w:line="216" w:lineRule="auto"/>
              <w:ind w:left="124"/>
            </w:pPr>
            <w:r>
              <w:rPr>
                <w:spacing w:val="-2"/>
              </w:rPr>
              <w:t>泮坑村委会辖区范围内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8" w:line="216" w:lineRule="auto"/>
              <w:ind w:left="123"/>
            </w:pPr>
            <w:r>
              <w:rPr>
                <w:spacing w:val="-2"/>
              </w:rPr>
              <w:t>泮坑村委会、良庚村村委会</w:t>
            </w:r>
          </w:p>
        </w:tc>
        <w:tc>
          <w:tcPr>
            <w:tcW w:w="1699" w:type="dxa"/>
            <w:vAlign w:val="top"/>
          </w:tcPr>
          <w:p>
            <w:pPr>
              <w:spacing w:before="90" w:line="232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0.2</w:t>
            </w:r>
          </w:p>
        </w:tc>
        <w:tc>
          <w:tcPr>
            <w:tcW w:w="1706" w:type="dxa"/>
            <w:vAlign w:val="top"/>
          </w:tcPr>
          <w:p>
            <w:pPr>
              <w:spacing w:before="90" w:line="232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36" w:lineRule="auto"/>
              <w:ind w:left="349"/>
            </w:pPr>
            <w:r>
              <w:rPr>
                <w:spacing w:val="-4"/>
              </w:rPr>
              <w:t>址山镇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8" w:line="23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18" w:line="232" w:lineRule="auto"/>
              <w:ind w:left="120"/>
            </w:pPr>
            <w:r>
              <w:rPr>
                <w:spacing w:val="-2"/>
              </w:rPr>
              <w:t>禾南村委会辖区范围内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36" w:lineRule="auto"/>
              <w:ind w:left="121" w:right="103" w:hanging="2"/>
            </w:pPr>
            <w:r>
              <w:rPr>
                <w:spacing w:val="-1"/>
              </w:rPr>
              <w:t>禾南村委会、云东村委会、云中村委会、云</w:t>
            </w:r>
            <w:r>
              <w:rPr>
                <w:spacing w:val="-2"/>
              </w:rPr>
              <w:t>新村委会、利云社区</w:t>
            </w:r>
          </w:p>
        </w:tc>
        <w:tc>
          <w:tcPr>
            <w:tcW w:w="1699" w:type="dxa"/>
            <w:vAlign w:val="top"/>
          </w:tcPr>
          <w:p>
            <w:pPr>
              <w:spacing w:before="260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0.8</w:t>
            </w:r>
          </w:p>
        </w:tc>
        <w:tc>
          <w:tcPr>
            <w:tcW w:w="1706" w:type="dxa"/>
            <w:vAlign w:val="top"/>
          </w:tcPr>
          <w:p>
            <w:pPr>
              <w:spacing w:before="260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9" w:line="214" w:lineRule="auto"/>
              <w:ind w:left="110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14" w:lineRule="auto"/>
              <w:ind w:left="148"/>
            </w:pPr>
            <w:r>
              <w:rPr>
                <w:spacing w:val="-3"/>
              </w:rPr>
              <w:t>昆华村委会、兴业社区辖区范围内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14" w:lineRule="auto"/>
              <w:ind w:left="147"/>
            </w:pPr>
            <w:r>
              <w:rPr>
                <w:spacing w:val="-5"/>
              </w:rPr>
              <w:t>昆华村委会、兴业社区</w:t>
            </w:r>
          </w:p>
        </w:tc>
        <w:tc>
          <w:tcPr>
            <w:tcW w:w="1699" w:type="dxa"/>
            <w:vAlign w:val="top"/>
          </w:tcPr>
          <w:p>
            <w:pPr>
              <w:spacing w:before="91" w:line="229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0.6</w:t>
            </w:r>
          </w:p>
        </w:tc>
        <w:tc>
          <w:tcPr>
            <w:tcW w:w="1706" w:type="dxa"/>
            <w:vAlign w:val="top"/>
          </w:tcPr>
          <w:p>
            <w:pPr>
              <w:spacing w:before="91" w:line="229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52" w:line="213" w:lineRule="auto"/>
              <w:ind w:left="112"/>
            </w:pP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52" w:line="213" w:lineRule="auto"/>
              <w:ind w:left="122"/>
            </w:pPr>
            <w:r>
              <w:rPr>
                <w:spacing w:val="-1"/>
              </w:rPr>
              <w:t>新莲村委会、昆联村委会辖区范围内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52" w:line="213" w:lineRule="auto"/>
              <w:ind w:left="122"/>
            </w:pPr>
            <w:r>
              <w:rPr>
                <w:spacing w:val="-2"/>
              </w:rPr>
              <w:t>新莲村委会、昆联村委会</w:t>
            </w:r>
          </w:p>
        </w:tc>
        <w:tc>
          <w:tcPr>
            <w:tcW w:w="1699" w:type="dxa"/>
            <w:vAlign w:val="top"/>
          </w:tcPr>
          <w:p>
            <w:pPr>
              <w:spacing w:before="93" w:line="229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0.5</w:t>
            </w:r>
          </w:p>
        </w:tc>
        <w:tc>
          <w:tcPr>
            <w:tcW w:w="1706" w:type="dxa"/>
            <w:vAlign w:val="top"/>
          </w:tcPr>
          <w:p>
            <w:pPr>
              <w:spacing w:before="93" w:line="229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9" w:line="215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9" w:line="215" w:lineRule="auto"/>
              <w:ind w:left="148"/>
            </w:pPr>
            <w:r>
              <w:rPr>
                <w:spacing w:val="-3"/>
              </w:rPr>
              <w:t>昆阳村委会、昆中村委会辖区范围内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15" w:lineRule="auto"/>
              <w:ind w:left="147"/>
            </w:pPr>
            <w:r>
              <w:rPr>
                <w:spacing w:val="-4"/>
              </w:rPr>
              <w:t>昆阳村委会、昆中村委会</w:t>
            </w:r>
          </w:p>
        </w:tc>
        <w:tc>
          <w:tcPr>
            <w:tcW w:w="1699" w:type="dxa"/>
            <w:vAlign w:val="top"/>
          </w:tcPr>
          <w:p>
            <w:pPr>
              <w:spacing w:before="91" w:line="231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0.65</w:t>
            </w:r>
          </w:p>
        </w:tc>
        <w:tc>
          <w:tcPr>
            <w:tcW w:w="1706" w:type="dxa"/>
            <w:vAlign w:val="top"/>
          </w:tcPr>
          <w:p>
            <w:pPr>
              <w:spacing w:before="91" w:line="231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20" w:line="234" w:lineRule="auto"/>
              <w:ind w:left="116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20" w:line="232" w:lineRule="auto"/>
              <w:ind w:left="146"/>
            </w:pPr>
            <w:r>
              <w:rPr>
                <w:spacing w:val="-3"/>
              </w:rPr>
              <w:t>四九村委会、东溪村委会辖区范围内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9" w:line="238" w:lineRule="auto"/>
              <w:ind w:left="107" w:right="14" w:firstLine="37"/>
            </w:pPr>
            <w:r>
              <w:rPr>
                <w:spacing w:val="-14"/>
              </w:rPr>
              <w:t>四九村委会、东溪村委会，东溪开发区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A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-14"/>
              </w:rPr>
              <w:t>区、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B</w:t>
            </w:r>
            <w:r>
              <w:rPr>
                <w:rFonts w:ascii="Times New Roman" w:hAnsi="Times New Roman" w:eastAsia="Times New Roman" w:cs="Times New Roman"/>
                <w:spacing w:val="40"/>
                <w:w w:val="101"/>
              </w:rPr>
              <w:t xml:space="preserve"> </w:t>
            </w:r>
            <w:r>
              <w:rPr>
                <w:spacing w:val="-2"/>
              </w:rPr>
              <w:t>区</w:t>
            </w:r>
          </w:p>
        </w:tc>
        <w:tc>
          <w:tcPr>
            <w:tcW w:w="1699" w:type="dxa"/>
            <w:vAlign w:val="top"/>
          </w:tcPr>
          <w:p>
            <w:pPr>
              <w:spacing w:before="262" w:line="233" w:lineRule="auto"/>
              <w:ind w:left="6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1.38</w:t>
            </w:r>
          </w:p>
        </w:tc>
        <w:tc>
          <w:tcPr>
            <w:tcW w:w="1706" w:type="dxa"/>
            <w:vAlign w:val="top"/>
          </w:tcPr>
          <w:p>
            <w:pPr>
              <w:spacing w:before="262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</w:tbl>
    <w:p>
      <w:pPr>
        <w:pStyle w:val="2"/>
        <w:spacing w:line="223" w:lineRule="exact"/>
        <w:rPr>
          <w:sz w:val="19"/>
        </w:rPr>
      </w:pPr>
    </w:p>
    <w:p>
      <w:pPr>
        <w:spacing w:line="223" w:lineRule="exact"/>
        <w:rPr>
          <w:sz w:val="19"/>
          <w:szCs w:val="19"/>
        </w:rPr>
        <w:sectPr>
          <w:footerReference r:id="rId7" w:type="default"/>
          <w:pgSz w:w="16839" w:h="11907"/>
          <w:pgMar w:top="400" w:right="648" w:bottom="1314" w:left="650" w:header="0" w:footer="947" w:gutter="0"/>
          <w:cols w:space="720" w:num="1"/>
        </w:sectPr>
      </w:pPr>
    </w:p>
    <w:p>
      <w:pPr>
        <w:spacing w:before="60"/>
      </w:pPr>
    </w:p>
    <w:p>
      <w:pPr>
        <w:spacing w:before="60"/>
      </w:pPr>
    </w:p>
    <w:p>
      <w:pPr>
        <w:spacing w:before="59"/>
      </w:pPr>
    </w:p>
    <w:tbl>
      <w:tblPr>
        <w:tblStyle w:val="5"/>
        <w:tblW w:w="155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2586"/>
        <w:gridCol w:w="3825"/>
        <w:gridCol w:w="4391"/>
        <w:gridCol w:w="1699"/>
        <w:gridCol w:w="17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327" w:type="dxa"/>
            <w:vAlign w:val="top"/>
          </w:tcPr>
          <w:p>
            <w:pPr>
              <w:spacing w:before="221" w:line="231" w:lineRule="auto"/>
              <w:ind w:left="185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所属镇街</w:t>
            </w:r>
          </w:p>
        </w:tc>
        <w:tc>
          <w:tcPr>
            <w:tcW w:w="2586" w:type="dxa"/>
            <w:vAlign w:val="top"/>
          </w:tcPr>
          <w:p>
            <w:pPr>
              <w:spacing w:before="220" w:line="234" w:lineRule="auto"/>
              <w:ind w:left="1064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4"/>
                <w:szCs w:val="24"/>
              </w:rPr>
              <w:t>单元</w:t>
            </w:r>
          </w:p>
        </w:tc>
        <w:tc>
          <w:tcPr>
            <w:tcW w:w="3825" w:type="dxa"/>
            <w:vAlign w:val="top"/>
          </w:tcPr>
          <w:p>
            <w:pPr>
              <w:spacing w:before="221" w:line="232" w:lineRule="auto"/>
              <w:ind w:left="143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布点区域</w:t>
            </w:r>
          </w:p>
        </w:tc>
        <w:tc>
          <w:tcPr>
            <w:tcW w:w="4391" w:type="dxa"/>
            <w:vAlign w:val="top"/>
          </w:tcPr>
          <w:p>
            <w:pPr>
              <w:spacing w:before="221" w:line="232" w:lineRule="auto"/>
              <w:ind w:left="148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主要服务范围</w:t>
            </w:r>
          </w:p>
        </w:tc>
        <w:tc>
          <w:tcPr>
            <w:tcW w:w="1699" w:type="dxa"/>
            <w:vAlign w:val="top"/>
          </w:tcPr>
          <w:p>
            <w:pPr>
              <w:spacing w:before="42" w:line="226" w:lineRule="auto"/>
              <w:ind w:left="94" w:firstLine="46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7"/>
                <w:sz w:val="24"/>
                <w:szCs w:val="24"/>
              </w:rPr>
              <w:t>主要辐射人口</w:t>
            </w:r>
            <w:r>
              <w:rPr>
                <w:rFonts w:ascii="方正黑体_GBK" w:hAnsi="方正黑体_GBK" w:eastAsia="方正黑体_GBK" w:cs="方正黑体_GBK"/>
                <w:spacing w:val="-12"/>
                <w:sz w:val="24"/>
                <w:szCs w:val="24"/>
              </w:rPr>
              <w:t>（单位：万人）</w:t>
            </w:r>
          </w:p>
        </w:tc>
        <w:tc>
          <w:tcPr>
            <w:tcW w:w="1706" w:type="dxa"/>
            <w:vAlign w:val="top"/>
          </w:tcPr>
          <w:p>
            <w:pPr>
              <w:spacing w:before="42" w:line="226" w:lineRule="auto"/>
              <w:ind w:left="118" w:right="120" w:firstLine="19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4"/>
                <w:szCs w:val="24"/>
              </w:rPr>
              <w:t>计划布点数量</w:t>
            </w:r>
            <w:r>
              <w:rPr>
                <w:rFonts w:ascii="方正黑体_GBK" w:hAnsi="方正黑体_GBK" w:eastAsia="方正黑体_GBK" w:cs="方正黑体_GBK"/>
                <w:spacing w:val="3"/>
                <w:sz w:val="24"/>
                <w:szCs w:val="24"/>
              </w:rPr>
              <w:t>（单位：个）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23" w:lineRule="auto"/>
              <w:ind w:left="347"/>
            </w:pPr>
            <w:r>
              <w:rPr>
                <w:spacing w:val="-4"/>
              </w:rPr>
              <w:t>宅梧镇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6" w:line="23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16" w:line="223" w:lineRule="auto"/>
              <w:ind w:left="114"/>
            </w:pPr>
            <w:r>
              <w:rPr>
                <w:spacing w:val="-1"/>
              </w:rPr>
              <w:t>梧冈社区辖区范围内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6" w:line="236" w:lineRule="auto"/>
              <w:ind w:left="130" w:right="103" w:hanging="17"/>
            </w:pPr>
            <w:r>
              <w:rPr>
                <w:spacing w:val="-1"/>
              </w:rPr>
              <w:t>梧冈社区、荷村村委会、选田村委会、白水</w:t>
            </w:r>
            <w:r>
              <w:rPr>
                <w:spacing w:val="-5"/>
              </w:rPr>
              <w:t>带村委会</w:t>
            </w:r>
          </w:p>
        </w:tc>
        <w:tc>
          <w:tcPr>
            <w:tcW w:w="1699" w:type="dxa"/>
            <w:vAlign w:val="top"/>
          </w:tcPr>
          <w:p>
            <w:pPr>
              <w:spacing w:before="258" w:line="233" w:lineRule="auto"/>
              <w:ind w:left="73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1.2</w:t>
            </w:r>
          </w:p>
        </w:tc>
        <w:tc>
          <w:tcPr>
            <w:tcW w:w="1706" w:type="dxa"/>
            <w:vAlign w:val="top"/>
          </w:tcPr>
          <w:p>
            <w:pPr>
              <w:spacing w:before="258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47" w:line="217" w:lineRule="auto"/>
              <w:ind w:left="110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7" w:line="217" w:lineRule="auto"/>
              <w:ind w:left="122"/>
            </w:pPr>
            <w:r>
              <w:rPr>
                <w:spacing w:val="-2"/>
              </w:rPr>
              <w:t>下沙村委会辖区范围内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17" w:lineRule="auto"/>
              <w:ind w:left="121"/>
            </w:pPr>
            <w:r>
              <w:rPr>
                <w:spacing w:val="-2"/>
              </w:rPr>
              <w:t>下沙村委会、上沙村委会</w:t>
            </w:r>
          </w:p>
        </w:tc>
        <w:tc>
          <w:tcPr>
            <w:tcW w:w="1699" w:type="dxa"/>
            <w:vAlign w:val="top"/>
          </w:tcPr>
          <w:p>
            <w:pPr>
              <w:spacing w:before="88" w:line="233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0.5</w:t>
            </w:r>
          </w:p>
        </w:tc>
        <w:tc>
          <w:tcPr>
            <w:tcW w:w="1706" w:type="dxa"/>
            <w:vAlign w:val="top"/>
          </w:tcPr>
          <w:p>
            <w:pPr>
              <w:spacing w:before="89" w:line="233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217" w:line="234" w:lineRule="auto"/>
              <w:ind w:left="112"/>
            </w:pP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217" w:line="232" w:lineRule="auto"/>
              <w:ind w:left="134"/>
            </w:pPr>
            <w:r>
              <w:rPr>
                <w:spacing w:val="-3"/>
              </w:rPr>
              <w:t>堂马村委会辖区范围内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7" w:line="237" w:lineRule="auto"/>
              <w:ind w:left="118" w:right="103" w:firstLine="14"/>
            </w:pPr>
            <w:r>
              <w:rPr>
                <w:spacing w:val="-2"/>
              </w:rPr>
              <w:t>堂马村委会、靖村村委会、漱云村委会、泗云村委会、双龙村委会</w:t>
            </w:r>
          </w:p>
        </w:tc>
        <w:tc>
          <w:tcPr>
            <w:tcW w:w="1699" w:type="dxa"/>
            <w:vAlign w:val="top"/>
          </w:tcPr>
          <w:p>
            <w:pPr>
              <w:spacing w:before="259" w:line="233" w:lineRule="auto"/>
              <w:ind w:left="73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2"/>
                <w:szCs w:val="22"/>
              </w:rPr>
              <w:t>1.4</w:t>
            </w:r>
          </w:p>
        </w:tc>
        <w:tc>
          <w:tcPr>
            <w:tcW w:w="1706" w:type="dxa"/>
            <w:vAlign w:val="top"/>
          </w:tcPr>
          <w:p>
            <w:pPr>
              <w:spacing w:before="259" w:line="236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3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1" w:line="236" w:lineRule="auto"/>
              <w:ind w:left="344"/>
            </w:pPr>
            <w:r>
              <w:rPr>
                <w:spacing w:val="-3"/>
              </w:rPr>
              <w:t>双合镇</w:t>
            </w:r>
          </w:p>
        </w:tc>
        <w:tc>
          <w:tcPr>
            <w:tcW w:w="2586" w:type="dxa"/>
            <w:vAlign w:val="top"/>
          </w:tcPr>
          <w:p>
            <w:pPr>
              <w:pStyle w:val="6"/>
              <w:spacing w:before="48" w:line="214" w:lineRule="auto"/>
              <w:ind w:left="13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4"/>
              </w:rPr>
              <w:t>号单元（旺季短期点）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48" w:line="214" w:lineRule="auto"/>
              <w:ind w:left="127"/>
            </w:pPr>
            <w:r>
              <w:rPr>
                <w:spacing w:val="-2"/>
              </w:rPr>
              <w:t>泗合村委会辖区范围内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48" w:line="214" w:lineRule="auto"/>
              <w:ind w:left="126"/>
            </w:pPr>
            <w:r>
              <w:rPr>
                <w:spacing w:val="-2"/>
              </w:rPr>
              <w:t>泗合村委会、双桥都村委会</w:t>
            </w:r>
          </w:p>
        </w:tc>
        <w:tc>
          <w:tcPr>
            <w:tcW w:w="1699" w:type="dxa"/>
            <w:vAlign w:val="top"/>
          </w:tcPr>
          <w:p>
            <w:pPr>
              <w:spacing w:before="90" w:line="229" w:lineRule="auto"/>
              <w:ind w:left="7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0.6</w:t>
            </w:r>
          </w:p>
        </w:tc>
        <w:tc>
          <w:tcPr>
            <w:tcW w:w="1706" w:type="dxa"/>
            <w:vAlign w:val="top"/>
          </w:tcPr>
          <w:p>
            <w:pPr>
              <w:spacing w:before="90" w:line="229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Align w:val="top"/>
          </w:tcPr>
          <w:p>
            <w:pPr>
              <w:pStyle w:val="6"/>
              <w:spacing w:before="52" w:line="213" w:lineRule="auto"/>
              <w:ind w:left="108"/>
            </w:pP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3"/>
              </w:rPr>
              <w:t>号单元</w:t>
            </w:r>
            <w:r>
              <w:rPr>
                <w:b/>
                <w:bCs/>
                <w:spacing w:val="-3"/>
              </w:rPr>
              <w:t>（长期固定点）</w:t>
            </w:r>
          </w:p>
        </w:tc>
        <w:tc>
          <w:tcPr>
            <w:tcW w:w="3825" w:type="dxa"/>
            <w:vAlign w:val="top"/>
          </w:tcPr>
          <w:p>
            <w:pPr>
              <w:pStyle w:val="6"/>
              <w:spacing w:before="52" w:line="213" w:lineRule="auto"/>
              <w:ind w:left="120"/>
            </w:pPr>
            <w:r>
              <w:rPr>
                <w:spacing w:val="-2"/>
              </w:rPr>
              <w:t>先庆村委会辖区范围内</w:t>
            </w:r>
          </w:p>
        </w:tc>
        <w:tc>
          <w:tcPr>
            <w:tcW w:w="4391" w:type="dxa"/>
            <w:vAlign w:val="top"/>
          </w:tcPr>
          <w:p>
            <w:pPr>
              <w:pStyle w:val="6"/>
              <w:spacing w:before="52" w:line="213" w:lineRule="auto"/>
              <w:ind w:left="119"/>
            </w:pPr>
            <w:r>
              <w:rPr>
                <w:spacing w:val="-1"/>
              </w:rPr>
              <w:t>先庆村委会、兴华社区、合成村委会</w:t>
            </w:r>
          </w:p>
        </w:tc>
        <w:tc>
          <w:tcPr>
            <w:tcW w:w="1699" w:type="dxa"/>
            <w:vAlign w:val="top"/>
          </w:tcPr>
          <w:p>
            <w:pPr>
              <w:spacing w:before="93" w:line="229" w:lineRule="auto"/>
              <w:ind w:left="6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0.89</w:t>
            </w:r>
          </w:p>
        </w:tc>
        <w:tc>
          <w:tcPr>
            <w:tcW w:w="1706" w:type="dxa"/>
            <w:vAlign w:val="top"/>
          </w:tcPr>
          <w:p>
            <w:pPr>
              <w:spacing w:before="93" w:line="229" w:lineRule="auto"/>
              <w:ind w:left="82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327" w:type="dxa"/>
            <w:vAlign w:val="top"/>
          </w:tcPr>
          <w:p>
            <w:pPr>
              <w:pStyle w:val="6"/>
              <w:spacing w:before="165" w:line="236" w:lineRule="auto"/>
              <w:ind w:left="452"/>
            </w:pPr>
            <w:r>
              <w:rPr>
                <w:b/>
                <w:bCs/>
                <w:spacing w:val="-6"/>
              </w:rPr>
              <w:t>合计</w:t>
            </w:r>
          </w:p>
        </w:tc>
        <w:tc>
          <w:tcPr>
            <w:tcW w:w="25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Align w:val="top"/>
          </w:tcPr>
          <w:p>
            <w:pPr>
              <w:spacing w:before="206" w:line="233" w:lineRule="auto"/>
              <w:ind w:left="60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66.53</w:t>
            </w:r>
          </w:p>
        </w:tc>
        <w:tc>
          <w:tcPr>
            <w:tcW w:w="1706" w:type="dxa"/>
            <w:vAlign w:val="top"/>
          </w:tcPr>
          <w:p>
            <w:pPr>
              <w:spacing w:before="206" w:line="233" w:lineRule="auto"/>
              <w:ind w:left="74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47</w:t>
            </w:r>
          </w:p>
        </w:tc>
      </w:tr>
    </w:tbl>
    <w:p>
      <w:pPr>
        <w:spacing w:before="268"/>
        <w:ind w:left="130" w:right="852" w:firstLine="439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2"/>
          <w:sz w:val="22"/>
          <w:szCs w:val="22"/>
        </w:rPr>
        <w:t>备注：1.各布点均为专店形式经营（除长期固定点以外，其余均为旺季短期点，经营许可时间一般不</w:t>
      </w:r>
      <w:r>
        <w:rPr>
          <w:rFonts w:ascii="仿宋" w:hAnsi="仿宋" w:eastAsia="仿宋" w:cs="仿宋"/>
          <w:b/>
          <w:bCs/>
          <w:spacing w:val="-3"/>
          <w:sz w:val="22"/>
          <w:szCs w:val="22"/>
        </w:rPr>
        <w:t>超过</w:t>
      </w:r>
      <w:r>
        <w:rPr>
          <w:rFonts w:ascii="仿宋" w:hAnsi="仿宋" w:eastAsia="仿宋" w:cs="仿宋"/>
          <w:spacing w:val="-47"/>
          <w:sz w:val="22"/>
          <w:szCs w:val="22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22"/>
          <w:szCs w:val="22"/>
        </w:rPr>
        <w:t>4</w:t>
      </w:r>
      <w:r>
        <w:rPr>
          <w:rFonts w:ascii="仿宋" w:hAnsi="仿宋" w:eastAsia="仿宋" w:cs="仿宋"/>
          <w:spacing w:val="-39"/>
          <w:sz w:val="22"/>
          <w:szCs w:val="22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22"/>
          <w:szCs w:val="22"/>
        </w:rPr>
        <w:t>个月</w:t>
      </w:r>
      <w:r>
        <w:rPr>
          <w:rFonts w:ascii="仿宋" w:hAnsi="仿宋" w:eastAsia="仿宋" w:cs="仿宋"/>
          <w:b/>
          <w:bCs/>
          <w:spacing w:val="3"/>
          <w:sz w:val="22"/>
          <w:szCs w:val="22"/>
        </w:rPr>
        <w:t>）；</w:t>
      </w:r>
      <w:r>
        <w:rPr>
          <w:rFonts w:ascii="仿宋" w:hAnsi="仿宋" w:eastAsia="仿宋" w:cs="仿宋"/>
          <w:b/>
          <w:bCs/>
          <w:spacing w:val="-3"/>
          <w:sz w:val="22"/>
          <w:szCs w:val="22"/>
        </w:rPr>
        <w:t>2.各布点单元均不包含鹤山市</w:t>
      </w:r>
      <w:r>
        <w:rPr>
          <w:rFonts w:ascii="仿宋" w:hAnsi="仿宋" w:eastAsia="仿宋" w:cs="仿宋"/>
          <w:b/>
          <w:bCs/>
          <w:spacing w:val="-5"/>
          <w:sz w:val="22"/>
          <w:szCs w:val="22"/>
        </w:rPr>
        <w:t>人民政府划定的禁止燃放烟花爆竹区域。</w:t>
      </w:r>
    </w:p>
    <w:p/>
    <w:sectPr>
      <w:footerReference r:id="rId8" w:type="default"/>
      <w:pgSz w:w="16839" w:h="11907"/>
      <w:pgMar w:top="400" w:right="648" w:bottom="1314" w:left="650" w:header="0" w:footer="9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1386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71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10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5" w:lineRule="auto"/>
      <w:ind w:left="1372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5" w:lineRule="auto"/>
      <w:ind w:left="71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32CAB"/>
    <w:rsid w:val="2FC32CAB"/>
    <w:rsid w:val="7FBB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2026-09-11T17:38:00Z</dcterms:created>
  <dc:creator>太阳大山</dc:creator>
  <cp:lastModifiedBy>greatwall</cp:lastModifiedBy>
  <dcterms:modified xsi:type="dcterms:W3CDTF">2026-09-22T16:24:02Z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1E5F98EE09CD469AA01DAB3B7ABEA8A6_11</vt:lpwstr>
  </property>
  <property fmtid="{D5CDD505-2E9C-101B-9397-08002B2CF9AE}" pid="4" name="KSOTemplateDocerSaveRecord">
    <vt:lpwstr>eyJoZGlkIjoiNzU0NzlmMGMwMzY3OGFiODBiNTJiYjNlZGRlZjc3NzYiLCJ1c2VySWQiOiIyNDYyMTk4MDQifQ==</vt:lpwstr>
  </property>
</Properties>
</file>