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bottom w:val="thinThickSmallGap" w:color="FF0000" w:sz="24" w:space="1"/>
        </w:pBdr>
        <w:tabs>
          <w:tab w:val="left" w:pos="540"/>
          <w:tab w:val="left" w:pos="709"/>
          <w:tab w:val="left" w:pos="851"/>
          <w:tab w:val="left" w:pos="1985"/>
          <w:tab w:val="left" w:pos="2268"/>
        </w:tabs>
        <w:jc w:val="center"/>
        <w:rPr>
          <w:rFonts w:hint="eastAsia" w:ascii="方正大标宋_GBK" w:hAnsi="方正大标宋_GBK" w:eastAsia="方正大标宋_GBK" w:cs="方正大标宋_GBK"/>
          <w:color w:val="FF0000"/>
          <w:sz w:val="72"/>
          <w:szCs w:val="72"/>
        </w:rPr>
      </w:pPr>
      <w:r>
        <w:rPr>
          <w:rFonts w:hint="eastAsia" w:ascii="方正大标宋_GBK" w:hAnsi="方正大标宋_GBK" w:eastAsia="方正大标宋_GBK" w:cs="方正大标宋_GBK"/>
          <w:color w:val="FF0000"/>
          <w:sz w:val="72"/>
          <w:szCs w:val="72"/>
        </w:rPr>
        <w:t>江  门  市  教  育  局</w:t>
      </w:r>
    </w:p>
    <w:p>
      <w:pPr>
        <w:spacing w:line="576" w:lineRule="exact"/>
        <w:rPr>
          <w:rFonts w:hint="eastAsia" w:ascii="方正大标宋_GBK" w:hAnsi="方正大标宋_GBK" w:eastAsia="方正大标宋_GBK" w:cs="方正大标宋_GBK"/>
          <w:color w:val="FF0000"/>
          <w:sz w:val="72"/>
          <w:szCs w:val="72"/>
        </w:rPr>
      </w:pPr>
    </w:p>
    <w:p>
      <w:pPr>
        <w:spacing w:line="576" w:lineRule="exact"/>
        <w:jc w:val="right"/>
        <w:rPr>
          <w:rFonts w:hint="eastAsia" w:ascii="Times New Roman" w:hAnsi="Times New Roman" w:eastAsia="方正仿宋_GBK" w:cs="Times New Roman"/>
          <w:sz w:val="32"/>
          <w:szCs w:val="32"/>
          <w:lang w:val="en-US" w:eastAsia="zh-CN"/>
        </w:rPr>
      </w:pPr>
      <w:r>
        <w:rPr>
          <w:rFonts w:hint="eastAsia" w:eastAsia="方正仿宋_GBK" w:cs="Times New Roman"/>
          <w:sz w:val="32"/>
          <w:szCs w:val="32"/>
          <w:lang w:eastAsia="zh-CN"/>
        </w:rPr>
        <w:t>江教基</w:t>
      </w:r>
      <w:r>
        <w:rPr>
          <w:rFonts w:hint="default" w:ascii="Times New Roman" w:hAnsi="Times New Roman" w:eastAsia="方正仿宋_GBK" w:cs="Times New Roman"/>
          <w:sz w:val="32"/>
          <w:szCs w:val="32"/>
        </w:rPr>
        <w:t>〔202</w:t>
      </w:r>
      <w:r>
        <w:rPr>
          <w:rFonts w:hint="default" w:ascii="Times New Roman" w:hAnsi="Times New Roman" w:eastAsia="方正仿宋_GBK" w:cs="Times New Roman"/>
          <w:sz w:val="32"/>
          <w:szCs w:val="32"/>
          <w:lang w:val="en-US" w:eastAsia="zh-CN"/>
        </w:rPr>
        <w:t>3</w:t>
      </w:r>
      <w:r>
        <w:rPr>
          <w:rFonts w:hint="default" w:ascii="Times New Roman" w:hAnsi="Times New Roman" w:eastAsia="方正仿宋_GBK" w:cs="Times New Roman"/>
          <w:sz w:val="32"/>
          <w:szCs w:val="32"/>
        </w:rPr>
        <w:t>〕</w:t>
      </w:r>
      <w:r>
        <w:rPr>
          <w:rFonts w:hint="eastAsia" w:eastAsia="方正仿宋_GBK" w:cs="Times New Roman"/>
          <w:sz w:val="32"/>
          <w:szCs w:val="32"/>
          <w:lang w:val="en-US" w:eastAsia="zh-CN"/>
        </w:rPr>
        <w:t>2号</w:t>
      </w:r>
    </w:p>
    <w:p>
      <w:pPr>
        <w:spacing w:line="576" w:lineRule="exact"/>
        <w:jc w:val="center"/>
        <w:rPr>
          <w:rFonts w:hint="default" w:ascii="Times New Roman" w:hAnsi="Times New Roman" w:eastAsia="方正仿宋_GBK" w:cs="Times New Roman"/>
          <w:sz w:val="32"/>
          <w:szCs w:val="32"/>
        </w:rPr>
      </w:pPr>
    </w:p>
    <w:p>
      <w:pPr>
        <w:spacing w:line="576" w:lineRule="exact"/>
        <w:jc w:val="center"/>
        <w:rPr>
          <w:rFonts w:hint="default" w:ascii="Times New Roman" w:hAnsi="Times New Roman" w:eastAsia="方正小标宋_GBK" w:cs="Times New Roman"/>
          <w:sz w:val="44"/>
          <w:szCs w:val="44"/>
        </w:rPr>
      </w:pPr>
      <w:r>
        <w:rPr>
          <w:rFonts w:hint="default" w:ascii="Times New Roman" w:eastAsia="方正小标宋_GBK"/>
          <w:sz w:val="44"/>
          <w:szCs w:val="44"/>
        </w:rPr>
        <w:t>关于印发</w:t>
      </w:r>
      <w:r>
        <w:rPr>
          <w:rFonts w:hint="default" w:ascii="Times New Roman" w:hAnsi="Times New Roman" w:eastAsia="方正小标宋_GBK"/>
          <w:sz w:val="44"/>
          <w:szCs w:val="44"/>
        </w:rPr>
        <w:t>江门市202</w:t>
      </w:r>
      <w:r>
        <w:rPr>
          <w:rFonts w:hint="default" w:ascii="Times New Roman" w:hAnsi="Times New Roman" w:eastAsia="方正小标宋_GBK"/>
          <w:sz w:val="44"/>
          <w:szCs w:val="44"/>
          <w:lang w:val="en-US" w:eastAsia="zh-CN"/>
        </w:rPr>
        <w:t>3</w:t>
      </w:r>
      <w:r>
        <w:rPr>
          <w:rFonts w:hint="default" w:ascii="Times New Roman" w:hAnsi="Times New Roman" w:eastAsia="方正小标宋_GBK"/>
          <w:sz w:val="44"/>
          <w:szCs w:val="44"/>
        </w:rPr>
        <w:t>年民办义务教育学校</w:t>
      </w:r>
    </w:p>
    <w:p>
      <w:pPr>
        <w:spacing w:line="576" w:lineRule="exact"/>
        <w:jc w:val="center"/>
        <w:rPr>
          <w:rFonts w:hint="default" w:ascii="Times New Roman" w:eastAsia="方正小标宋_GBK"/>
          <w:sz w:val="44"/>
          <w:szCs w:val="44"/>
        </w:rPr>
      </w:pPr>
      <w:r>
        <w:rPr>
          <w:rFonts w:hint="default" w:ascii="Times New Roman" w:hAnsi="Times New Roman" w:eastAsia="方正小标宋_GBK"/>
          <w:sz w:val="44"/>
          <w:szCs w:val="44"/>
        </w:rPr>
        <w:t>招生报名工作指引</w:t>
      </w:r>
      <w:r>
        <w:rPr>
          <w:rFonts w:hint="default" w:ascii="Times New Roman" w:eastAsia="方正小标宋_GBK"/>
          <w:sz w:val="44"/>
          <w:szCs w:val="44"/>
        </w:rPr>
        <w:t>的通知</w:t>
      </w:r>
    </w:p>
    <w:p>
      <w:pPr>
        <w:spacing w:line="576" w:lineRule="exact"/>
        <w:rPr>
          <w:rFonts w:hint="default" w:ascii="Times New Roman" w:eastAsia="方正仿宋_GBK"/>
          <w:color w:val="000000"/>
          <w:sz w:val="32"/>
          <w:szCs w:val="32"/>
        </w:rPr>
      </w:pPr>
    </w:p>
    <w:p>
      <w:pPr>
        <w:spacing w:line="576" w:lineRule="exact"/>
        <w:rPr>
          <w:rFonts w:hint="default" w:ascii="Times New Roman" w:eastAsia="方正仿宋_GBK"/>
          <w:sz w:val="32"/>
          <w:szCs w:val="32"/>
        </w:rPr>
      </w:pPr>
      <w:r>
        <w:rPr>
          <w:rFonts w:hint="default" w:ascii="Times New Roman" w:eastAsia="方正仿宋_GBK"/>
          <w:color w:val="000000"/>
          <w:sz w:val="32"/>
          <w:szCs w:val="32"/>
          <w:lang w:val="en-US" w:eastAsia="zh-CN"/>
        </w:rPr>
        <w:t>各县（市、区）</w:t>
      </w:r>
      <w:r>
        <w:rPr>
          <w:rFonts w:hint="default" w:ascii="Times New Roman" w:eastAsia="方正仿宋_GBK"/>
          <w:color w:val="000000"/>
          <w:sz w:val="32"/>
          <w:szCs w:val="32"/>
        </w:rPr>
        <w:t>教育局，市直义务教育阶段学校：</w:t>
      </w:r>
    </w:p>
    <w:p>
      <w:pPr>
        <w:spacing w:line="576"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kern w:val="0"/>
          <w:sz w:val="32"/>
          <w:szCs w:val="32"/>
        </w:rPr>
        <w:t>现将《江门市202</w:t>
      </w:r>
      <w:r>
        <w:rPr>
          <w:rFonts w:hint="default" w:ascii="Times New Roman" w:hAnsi="Times New Roman" w:eastAsia="方正仿宋_GBK" w:cs="Times New Roman"/>
          <w:color w:val="000000"/>
          <w:kern w:val="0"/>
          <w:sz w:val="32"/>
          <w:szCs w:val="32"/>
          <w:lang w:val="en-US" w:eastAsia="zh-CN"/>
        </w:rPr>
        <w:t>3</w:t>
      </w:r>
      <w:r>
        <w:rPr>
          <w:rFonts w:hint="default" w:ascii="Times New Roman" w:hAnsi="Times New Roman" w:eastAsia="方正仿宋_GBK" w:cs="Times New Roman"/>
          <w:color w:val="000000"/>
          <w:kern w:val="0"/>
          <w:sz w:val="32"/>
          <w:szCs w:val="32"/>
        </w:rPr>
        <w:t>年民办义务教育学校招生报名工作指引》印发给你们，</w:t>
      </w:r>
      <w:r>
        <w:rPr>
          <w:rFonts w:hint="default" w:ascii="Times New Roman" w:eastAsia="方正仿宋_GBK"/>
          <w:sz w:val="32"/>
          <w:szCs w:val="32"/>
        </w:rPr>
        <w:t>请</w:t>
      </w:r>
      <w:r>
        <w:rPr>
          <w:rFonts w:hint="default" w:ascii="Times New Roman" w:eastAsia="方正仿宋_GBK"/>
          <w:color w:val="000000"/>
          <w:sz w:val="32"/>
          <w:szCs w:val="32"/>
          <w:lang w:val="en-US" w:eastAsia="zh-CN"/>
        </w:rPr>
        <w:t>各县（市、区）</w:t>
      </w:r>
      <w:r>
        <w:rPr>
          <w:rFonts w:hint="default" w:ascii="Times New Roman" w:eastAsia="方正仿宋_GBK"/>
          <w:sz w:val="32"/>
          <w:szCs w:val="32"/>
        </w:rPr>
        <w:t>教育行政部门和学校积极宣传、确保</w:t>
      </w:r>
      <w:r>
        <w:rPr>
          <w:rFonts w:hint="default" w:ascii="Times New Roman" w:hAnsi="Times New Roman" w:eastAsia="方正仿宋_GBK" w:cs="Times New Roman"/>
          <w:color w:val="000000"/>
          <w:kern w:val="0"/>
          <w:sz w:val="32"/>
          <w:szCs w:val="32"/>
        </w:rPr>
        <w:t>民办义务教育学校</w:t>
      </w:r>
      <w:r>
        <w:rPr>
          <w:rFonts w:hint="default" w:ascii="Times New Roman" w:eastAsia="方正仿宋_GBK"/>
          <w:sz w:val="32"/>
          <w:szCs w:val="32"/>
        </w:rPr>
        <w:t>招生工作顺利完成。</w:t>
      </w:r>
    </w:p>
    <w:p>
      <w:pPr>
        <w:spacing w:line="576" w:lineRule="exact"/>
        <w:jc w:val="center"/>
        <w:rPr>
          <w:rFonts w:hint="default" w:ascii="Times New Roman" w:eastAsia="方正仿宋_GBK"/>
          <w:sz w:val="32"/>
          <w:szCs w:val="32"/>
        </w:rPr>
      </w:pPr>
    </w:p>
    <w:p>
      <w:pPr>
        <w:spacing w:line="576" w:lineRule="exact"/>
        <w:jc w:val="center"/>
        <w:rPr>
          <w:rFonts w:hint="default" w:ascii="Times New Roman" w:eastAsia="方正仿宋_GBK"/>
          <w:sz w:val="32"/>
          <w:szCs w:val="32"/>
        </w:rPr>
      </w:pPr>
    </w:p>
    <w:p>
      <w:pPr>
        <w:spacing w:line="576" w:lineRule="exact"/>
        <w:jc w:val="center"/>
        <w:rPr>
          <w:rFonts w:hint="default" w:ascii="Times New Roman" w:eastAsia="方正仿宋_GBK"/>
          <w:sz w:val="32"/>
          <w:szCs w:val="32"/>
        </w:rPr>
      </w:pPr>
    </w:p>
    <w:p>
      <w:pPr>
        <w:spacing w:line="576" w:lineRule="exact"/>
        <w:jc w:val="center"/>
        <w:rPr>
          <w:rFonts w:hint="default" w:ascii="Times New Roman" w:eastAsia="方正仿宋_GBK"/>
          <w:sz w:val="32"/>
          <w:szCs w:val="32"/>
        </w:rPr>
      </w:pPr>
      <w:r>
        <w:rPr>
          <w:rFonts w:hint="eastAsia" w:eastAsia="方正仿宋_GBK" w:cs="Times New Roman"/>
          <w:sz w:val="32"/>
          <w:szCs w:val="32"/>
          <w:lang w:val="en-US" w:eastAsia="zh-CN"/>
        </w:rPr>
        <w:t xml:space="preserve">                        </w:t>
      </w:r>
      <w:r>
        <w:rPr>
          <w:rFonts w:hint="default" w:ascii="Times New Roman" w:eastAsia="方正仿宋_GBK"/>
          <w:sz w:val="32"/>
          <w:szCs w:val="32"/>
        </w:rPr>
        <w:t>江门市教育局</w:t>
      </w:r>
    </w:p>
    <w:p>
      <w:pPr>
        <w:wordWrap w:val="0"/>
        <w:spacing w:line="576" w:lineRule="exact"/>
        <w:jc w:val="right"/>
        <w:rPr>
          <w:rFonts w:hint="default" w:eastAsia="方正仿宋_GBK"/>
          <w:sz w:val="32"/>
          <w:szCs w:val="32"/>
        </w:rPr>
      </w:pPr>
      <w:r>
        <w:rPr>
          <w:rFonts w:hint="default" w:ascii="Times New Roman" w:eastAsia="方正仿宋_GBK"/>
          <w:sz w:val="32"/>
          <w:szCs w:val="32"/>
        </w:rPr>
        <w:t>202</w:t>
      </w:r>
      <w:r>
        <w:rPr>
          <w:rFonts w:hint="default" w:ascii="Times New Roman" w:eastAsia="方正仿宋_GBK"/>
          <w:sz w:val="32"/>
          <w:szCs w:val="32"/>
          <w:lang w:val="en-US" w:eastAsia="zh-CN"/>
        </w:rPr>
        <w:t>3</w:t>
      </w:r>
      <w:r>
        <w:rPr>
          <w:rFonts w:hint="default" w:ascii="Times New Roman" w:eastAsia="方正仿宋_GBK"/>
          <w:sz w:val="32"/>
          <w:szCs w:val="32"/>
        </w:rPr>
        <w:t>年4月</w:t>
      </w:r>
      <w:r>
        <w:rPr>
          <w:rFonts w:hint="default" w:ascii="Times New Roman" w:eastAsia="方正仿宋_GBK"/>
          <w:sz w:val="32"/>
          <w:szCs w:val="32"/>
          <w:lang w:val="en-US" w:eastAsia="zh-CN"/>
        </w:rPr>
        <w:t>1</w:t>
      </w:r>
      <w:r>
        <w:rPr>
          <w:rFonts w:hint="eastAsia" w:eastAsia="方正仿宋_GBK" w:cs="Times New Roman"/>
          <w:sz w:val="32"/>
          <w:szCs w:val="32"/>
          <w:lang w:val="en-US" w:eastAsia="zh-CN"/>
        </w:rPr>
        <w:t>4</w:t>
      </w:r>
      <w:r>
        <w:rPr>
          <w:rFonts w:hint="default" w:ascii="Times New Roman" w:eastAsia="方正仿宋_GBK"/>
          <w:sz w:val="32"/>
          <w:szCs w:val="32"/>
        </w:rPr>
        <w:t>日</w:t>
      </w:r>
      <w:r>
        <w:rPr>
          <w:rFonts w:hint="eastAsia" w:eastAsia="方正仿宋_GBK" w:cs="Times New Roman"/>
          <w:sz w:val="32"/>
          <w:szCs w:val="32"/>
          <w:lang w:val="en-US" w:eastAsia="zh-CN"/>
        </w:rPr>
        <w:t xml:space="preserve">        </w:t>
      </w:r>
    </w:p>
    <w:p>
      <w:pPr>
        <w:spacing w:line="576" w:lineRule="exact"/>
        <w:jc w:val="center"/>
        <w:rPr>
          <w:rFonts w:hint="default" w:ascii="Times New Roman" w:eastAsia="方正仿宋_GBK"/>
          <w:sz w:val="32"/>
          <w:szCs w:val="32"/>
        </w:rPr>
      </w:pPr>
      <w:r>
        <w:rPr>
          <w:rFonts w:hint="default" w:ascii="Times New Roman" w:eastAsia="方正仿宋_GBK"/>
          <w:sz w:val="32"/>
          <w:szCs w:val="32"/>
        </w:rPr>
        <w:t>（联系人：黄海荣，联系电话：3503929。）</w:t>
      </w:r>
    </w:p>
    <w:p>
      <w:pPr>
        <w:spacing w:line="576" w:lineRule="exact"/>
        <w:rPr>
          <w:rFonts w:hint="default" w:ascii="Times New Roman" w:hAnsi="Times New Roman" w:eastAsia="方正仿宋_GBK" w:cs="Times New Roman"/>
          <w:color w:val="000000"/>
          <w:sz w:val="32"/>
          <w:szCs w:val="32"/>
        </w:rPr>
      </w:pPr>
    </w:p>
    <w:p>
      <w:pPr>
        <w:spacing w:line="576" w:lineRule="exact"/>
        <w:rPr>
          <w:rFonts w:hint="default" w:ascii="Times New Roman" w:hAnsi="Times New Roman" w:eastAsia="方正仿宋_GBK"/>
          <w:color w:val="000000"/>
          <w:sz w:val="32"/>
          <w:szCs w:val="32"/>
        </w:rPr>
      </w:pPr>
    </w:p>
    <w:p>
      <w:pPr>
        <w:spacing w:line="576" w:lineRule="exact"/>
        <w:rPr>
          <w:rFonts w:hint="default" w:ascii="Times New Roman" w:eastAsia="方正仿宋_GBK"/>
          <w:sz w:val="32"/>
          <w:szCs w:val="32"/>
        </w:rPr>
      </w:pPr>
    </w:p>
    <w:p>
      <w:pPr>
        <w:autoSpaceDE/>
        <w:autoSpaceDN/>
        <w:adjustRightInd/>
        <w:spacing w:line="576" w:lineRule="exact"/>
        <w:ind w:firstLine="643"/>
        <w:jc w:val="center"/>
        <w:rPr>
          <w:rFonts w:hint="default" w:ascii="Times New Roman" w:hAnsi="Times New Roman" w:eastAsia="方正仿宋_GBK"/>
          <w:b/>
          <w:sz w:val="32"/>
          <w:szCs w:val="32"/>
        </w:rPr>
      </w:pPr>
    </w:p>
    <w:p>
      <w:pPr>
        <w:autoSpaceDE/>
        <w:autoSpaceDN/>
        <w:adjustRightInd/>
        <w:spacing w:line="576" w:lineRule="exact"/>
        <w:ind w:firstLine="643"/>
        <w:jc w:val="center"/>
        <w:rPr>
          <w:rFonts w:hint="default" w:ascii="Times New Roman" w:hAnsi="Times New Roman" w:eastAsia="方正仿宋_GBK"/>
          <w:b/>
          <w:sz w:val="32"/>
          <w:szCs w:val="32"/>
        </w:rPr>
      </w:pPr>
      <w:r>
        <w:rPr>
          <w:rFonts w:hint="eastAsia" w:ascii="方正大标宋_GBK" w:hAnsi="方正大标宋_GBK" w:eastAsia="方正大标宋_GBK" w:cs="方正大标宋_GBK"/>
          <w:color w:val="FF0000"/>
          <w:sz w:val="72"/>
          <w:szCs w:val="72"/>
        </w:rPr>
        <mc:AlternateContent>
          <mc:Choice Requires="wpg">
            <w:drawing>
              <wp:anchor distT="0" distB="0" distL="114300" distR="114300" simplePos="0" relativeHeight="251660288" behindDoc="0" locked="0" layoutInCell="1" allowOverlap="1">
                <wp:simplePos x="0" y="0"/>
                <wp:positionH relativeFrom="column">
                  <wp:posOffset>-109855</wp:posOffset>
                </wp:positionH>
                <wp:positionV relativeFrom="page">
                  <wp:posOffset>9735820</wp:posOffset>
                </wp:positionV>
                <wp:extent cx="5763895" cy="28575"/>
                <wp:effectExtent l="0" t="4445" r="8255" b="24130"/>
                <wp:wrapNone/>
                <wp:docPr id="4" name="组合 4"/>
                <wp:cNvGraphicFramePr/>
                <a:graphic xmlns:a="http://schemas.openxmlformats.org/drawingml/2006/main">
                  <a:graphicData uri="http://schemas.microsoft.com/office/word/2010/wordprocessingGroup">
                    <wpg:wgp>
                      <wpg:cNvGrpSpPr/>
                      <wpg:grpSpPr>
                        <a:xfrm>
                          <a:off x="899160" y="9742805"/>
                          <a:ext cx="5763895" cy="28575"/>
                          <a:chOff x="1209" y="15392"/>
                          <a:chExt cx="9530" cy="110"/>
                        </a:xfrm>
                        <a:effectLst/>
                      </wpg:grpSpPr>
                      <wps:wsp>
                        <wps:cNvPr id="3" name="直接连接符 2"/>
                        <wps:cNvCnPr/>
                        <wps:spPr>
                          <a:xfrm>
                            <a:off x="1209" y="15392"/>
                            <a:ext cx="9530" cy="0"/>
                          </a:xfrm>
                          <a:prstGeom prst="line">
                            <a:avLst/>
                          </a:prstGeom>
                          <a:ln w="9525" cap="flat" cmpd="sng">
                            <a:solidFill>
                              <a:srgbClr val="FF0000"/>
                            </a:solidFill>
                            <a:prstDash val="solid"/>
                            <a:headEnd type="none" w="med" len="med"/>
                            <a:tailEnd type="none" w="med" len="med"/>
                          </a:ln>
                          <a:effectLst/>
                        </wps:spPr>
                        <wps:bodyPr upright="1"/>
                      </wps:wsp>
                      <wps:wsp>
                        <wps:cNvPr id="5" name="直接连接符 3"/>
                        <wps:cNvCnPr/>
                        <wps:spPr>
                          <a:xfrm>
                            <a:off x="1209" y="15502"/>
                            <a:ext cx="9530" cy="0"/>
                          </a:xfrm>
                          <a:prstGeom prst="line">
                            <a:avLst/>
                          </a:prstGeom>
                          <a:ln w="38100" cap="flat" cmpd="sng">
                            <a:solidFill>
                              <a:srgbClr val="FF0000"/>
                            </a:solidFill>
                            <a:prstDash val="solid"/>
                            <a:headEnd type="none" w="med" len="med"/>
                            <a:tailEnd type="none" w="med" len="med"/>
                          </a:ln>
                          <a:effectLst/>
                        </wps:spPr>
                        <wps:bodyPr upright="1"/>
                      </wps:wsp>
                    </wpg:wgp>
                  </a:graphicData>
                </a:graphic>
              </wp:anchor>
            </w:drawing>
          </mc:Choice>
          <mc:Fallback>
            <w:pict>
              <v:group id="_x0000_s1026" o:spid="_x0000_s1026" o:spt="203" style="position:absolute;left:0pt;margin-left:-8.65pt;margin-top:766.6pt;height:2.25pt;width:453.85pt;mso-position-vertical-relative:page;z-index:251660288;mso-width-relative:page;mso-height-relative:page;" coordorigin="1209,15392" coordsize="9530,110" o:gfxdata="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">
                <o:lock v:ext="edit" aspectratio="f"/>
                <v:line id="直接连接符 2" o:spid="_x0000_s1026" o:spt="20" style="position:absolute;left:1209;top:15392;height:0;width:9530;" filled="f" stroked="t" coordsize="21600,21600" o:gfxdata="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CggTFovAAAANoAAAAPAAAAAAAAAAEAIAAAADgAAABkcnMvZG93bnJldi54&#10;bWxQSwECFAAUAAAACACHTuJAMy8FnjsAAAA5AAAAEAAAAAAAAAABACAAAAAhAQAAZHJzL3NoYXBl&#10;eG1sLnhtbFBLBQYAAAAABgAGAFsBAADLAwAAAAA=&#10;">
                  <v:fill on="f" focussize="0,0"/>
                  <v:stroke color="#FF0000" joinstyle="round"/>
                  <v:imagedata o:title=""/>
                  <o:lock v:ext="edit" aspectratio="f"/>
                </v:line>
                <v:line id="直接连接符 3" o:spid="_x0000_s1026" o:spt="20" style="position:absolute;left:1209;top:15502;height:0;width:9530;" filled="f" stroked="t" coordsize="21600,21600" o:gfxdata="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">
                  <v:fill on="f" focussize="0,0"/>
                  <v:stroke weight="3pt" color="#FF0000" joinstyle="round"/>
                  <v:imagedata o:title=""/>
                  <o:lock v:ext="edit" aspectratio="f"/>
                </v:line>
              </v:group>
            </w:pict>
          </mc:Fallback>
        </mc:AlternateContent>
      </w:r>
    </w:p>
    <w:p>
      <w:pPr>
        <w:autoSpaceDE/>
        <w:autoSpaceDN/>
        <w:adjustRightInd/>
        <w:spacing w:line="576" w:lineRule="exact"/>
        <w:rPr>
          <w:rFonts w:hint="default" w:ascii="Times New Roman" w:hAnsi="Times New Roman" w:eastAsia="方正仿宋_GBK"/>
          <w:sz w:val="32"/>
          <w:szCs w:val="32"/>
        </w:rPr>
      </w:pPr>
    </w:p>
    <w:p>
      <w:pPr>
        <w:autoSpaceDE/>
        <w:autoSpaceDN/>
        <w:adjustRightInd/>
        <w:spacing w:line="576" w:lineRule="exact"/>
        <w:jc w:val="center"/>
        <w:rPr>
          <w:rFonts w:hint="default" w:ascii="Times New Roman" w:hAnsi="Times New Roman" w:eastAsia="方正小标宋_GBK" w:cs="Times New Roman"/>
          <w:b w:val="0"/>
          <w:bCs/>
          <w:sz w:val="44"/>
          <w:szCs w:val="44"/>
        </w:rPr>
      </w:pPr>
      <w:r>
        <w:rPr>
          <w:rFonts w:hint="default" w:ascii="Times New Roman" w:hAnsi="Times New Roman" w:eastAsia="方正小标宋_GBK"/>
          <w:b w:val="0"/>
          <w:bCs/>
          <w:sz w:val="44"/>
          <w:szCs w:val="44"/>
        </w:rPr>
        <w:t>江门市202</w:t>
      </w:r>
      <w:r>
        <w:rPr>
          <w:rFonts w:hint="default" w:ascii="Times New Roman" w:hAnsi="Times New Roman" w:eastAsia="方正小标宋_GBK"/>
          <w:b w:val="0"/>
          <w:bCs/>
          <w:sz w:val="44"/>
          <w:szCs w:val="44"/>
          <w:lang w:val="en-US" w:eastAsia="zh-CN"/>
        </w:rPr>
        <w:t>3</w:t>
      </w:r>
      <w:r>
        <w:rPr>
          <w:rFonts w:hint="default" w:ascii="Times New Roman" w:hAnsi="Times New Roman" w:eastAsia="方正小标宋_GBK"/>
          <w:b w:val="0"/>
          <w:bCs/>
          <w:sz w:val="44"/>
          <w:szCs w:val="44"/>
        </w:rPr>
        <w:t>年民办义务教育学校招生报名</w:t>
      </w:r>
    </w:p>
    <w:p>
      <w:pPr>
        <w:autoSpaceDE/>
        <w:autoSpaceDN/>
        <w:adjustRightInd/>
        <w:spacing w:line="576" w:lineRule="exact"/>
        <w:jc w:val="center"/>
        <w:rPr>
          <w:rFonts w:hint="default" w:ascii="Times New Roman" w:hAnsi="Times New Roman" w:eastAsia="方正小标宋_GBK" w:cs="Times New Roman"/>
          <w:b w:val="0"/>
          <w:bCs/>
          <w:sz w:val="44"/>
          <w:szCs w:val="44"/>
        </w:rPr>
      </w:pPr>
      <w:r>
        <w:rPr>
          <w:rFonts w:hint="default" w:ascii="Times New Roman" w:hAnsi="Times New Roman" w:eastAsia="方正小标宋_GBK"/>
          <w:b w:val="0"/>
          <w:bCs/>
          <w:sz w:val="44"/>
          <w:szCs w:val="44"/>
        </w:rPr>
        <w:t>工作指引</w:t>
      </w:r>
    </w:p>
    <w:p>
      <w:pPr>
        <w:autoSpaceDE/>
        <w:autoSpaceDN/>
        <w:adjustRightInd/>
        <w:spacing w:line="576" w:lineRule="exact"/>
        <w:jc w:val="center"/>
        <w:rPr>
          <w:rFonts w:hint="default" w:ascii="Times New Roman" w:hAnsi="Times New Roman" w:eastAsia="方正仿宋_GBK"/>
          <w:b/>
          <w:sz w:val="32"/>
          <w:szCs w:val="32"/>
          <w:lang w:val="zh-CN"/>
        </w:rPr>
      </w:pPr>
    </w:p>
    <w:p>
      <w:pPr>
        <w:autoSpaceDE/>
        <w:autoSpaceDN/>
        <w:adjustRightInd/>
        <w:spacing w:line="576" w:lineRule="exact"/>
        <w:ind w:firstLine="645"/>
        <w:jc w:val="left"/>
        <w:rPr>
          <w:rFonts w:hint="default" w:ascii="Times New Roman" w:eastAsia="方正仿宋_GBK"/>
          <w:sz w:val="32"/>
          <w:szCs w:val="32"/>
          <w:lang w:val="zh-CN"/>
        </w:rPr>
      </w:pPr>
      <w:r>
        <w:rPr>
          <w:rFonts w:hint="default" w:ascii="Times New Roman" w:eastAsia="方正仿宋_GBK"/>
          <w:sz w:val="32"/>
          <w:szCs w:val="32"/>
          <w:lang w:val="zh-CN"/>
        </w:rPr>
        <w:t>根据国家法律法规及上级有关民办义务教育学校招生政策文件精神，为全面规范我市民办义务教育学校招生入学行为，制定本</w:t>
      </w:r>
      <w:r>
        <w:rPr>
          <w:rFonts w:hint="default" w:ascii="Times New Roman" w:eastAsia="方正仿宋_GBK"/>
          <w:sz w:val="32"/>
          <w:szCs w:val="32"/>
        </w:rPr>
        <w:t>招生</w:t>
      </w:r>
      <w:r>
        <w:rPr>
          <w:rFonts w:hint="default" w:ascii="Times New Roman" w:eastAsia="方正仿宋_GBK"/>
          <w:sz w:val="32"/>
          <w:szCs w:val="32"/>
          <w:lang w:val="zh-CN"/>
        </w:rPr>
        <w:t>报名工作指引。</w:t>
      </w:r>
    </w:p>
    <w:p>
      <w:pPr>
        <w:autoSpaceDE/>
        <w:autoSpaceDN/>
        <w:adjustRightInd/>
        <w:spacing w:line="576" w:lineRule="exact"/>
        <w:ind w:firstLine="645"/>
        <w:jc w:val="left"/>
        <w:rPr>
          <w:rFonts w:hint="eastAsia" w:ascii="方正黑体_GBK" w:hAnsi="方正黑体_GBK" w:eastAsia="方正黑体_GBK" w:cs="方正黑体_GBK"/>
          <w:sz w:val="32"/>
          <w:szCs w:val="32"/>
          <w:lang w:val="zh-CN"/>
        </w:rPr>
      </w:pPr>
      <w:r>
        <w:rPr>
          <w:rFonts w:hint="eastAsia" w:ascii="方正黑体_GBK" w:hAnsi="方正黑体_GBK" w:eastAsia="方正黑体_GBK" w:cs="方正黑体_GBK"/>
          <w:sz w:val="32"/>
          <w:szCs w:val="32"/>
          <w:lang w:val="zh-CN"/>
        </w:rPr>
        <w:t>一、报名方式</w:t>
      </w:r>
    </w:p>
    <w:p>
      <w:pPr>
        <w:spacing w:line="576" w:lineRule="exact"/>
        <w:ind w:firstLine="640" w:firstLineChars="200"/>
        <w:rPr>
          <w:rFonts w:hint="default" w:ascii="Times New Roman" w:hAnsi="Times New Roman" w:eastAsia="方正仿宋_GBK"/>
          <w:sz w:val="32"/>
          <w:szCs w:val="32"/>
          <w:lang w:val="en-US" w:eastAsia="zh-CN"/>
        </w:rPr>
      </w:pPr>
      <w:r>
        <w:rPr>
          <w:rFonts w:hint="default" w:ascii="Times New Roman" w:hAnsi="Times New Roman" w:eastAsia="方正仿宋_GBK"/>
          <w:sz w:val="32"/>
          <w:szCs w:val="32"/>
          <w:lang w:val="en-US" w:eastAsia="zh-CN"/>
        </w:rPr>
        <w:t>蓬江区、江海区、新会区</w:t>
      </w:r>
      <w:r>
        <w:rPr>
          <w:rFonts w:hint="default" w:ascii="Times New Roman" w:hAnsi="Times New Roman" w:eastAsia="方正仿宋_GBK"/>
          <w:sz w:val="32"/>
          <w:szCs w:val="32"/>
        </w:rPr>
        <w:t>凡有意向参加</w:t>
      </w:r>
      <w:r>
        <w:rPr>
          <w:rFonts w:hint="default" w:ascii="Times New Roman" w:hAnsi="Times New Roman" w:eastAsia="方正仿宋_GBK"/>
          <w:sz w:val="32"/>
          <w:szCs w:val="32"/>
          <w:lang w:val="en-US" w:eastAsia="zh-CN"/>
        </w:rPr>
        <w:t>市直三</w:t>
      </w:r>
      <w:r>
        <w:rPr>
          <w:rFonts w:hint="default" w:ascii="Times New Roman" w:hAnsi="Times New Roman" w:eastAsia="方正仿宋_GBK"/>
          <w:sz w:val="32"/>
          <w:szCs w:val="32"/>
        </w:rPr>
        <w:t>区</w:t>
      </w:r>
      <w:r>
        <w:rPr>
          <w:rFonts w:hint="default" w:ascii="Times New Roman" w:hAnsi="Times New Roman" w:eastAsia="方正仿宋_GBK"/>
          <w:sz w:val="32"/>
          <w:szCs w:val="32"/>
          <w:lang w:val="en-US" w:eastAsia="zh-CN"/>
        </w:rPr>
        <w:t>和鹤山市的</w:t>
      </w:r>
      <w:r>
        <w:rPr>
          <w:rFonts w:hint="default" w:ascii="Times New Roman" w:hAnsi="Times New Roman" w:eastAsia="方正仿宋_GBK"/>
          <w:sz w:val="32"/>
          <w:szCs w:val="32"/>
        </w:rPr>
        <w:t>民办义务教育学校各类招生录取</w:t>
      </w:r>
      <w:r>
        <w:rPr>
          <w:rFonts w:hint="default" w:ascii="Times New Roman" w:hAnsi="Times New Roman" w:eastAsia="方正仿宋_GBK"/>
          <w:sz w:val="32"/>
          <w:szCs w:val="32"/>
          <w:lang w:val="en-US" w:eastAsia="zh-CN"/>
        </w:rPr>
        <w:t>的学生可以直接在三区的公办学校报名端兼报民办学校志愿。</w:t>
      </w:r>
    </w:p>
    <w:p>
      <w:pPr>
        <w:spacing w:line="576" w:lineRule="exact"/>
        <w:ind w:firstLine="640" w:firstLineChars="200"/>
        <w:rPr>
          <w:rFonts w:hint="default" w:ascii="Times New Roman" w:eastAsia="方正仿宋_GBK"/>
          <w:sz w:val="32"/>
          <w:szCs w:val="32"/>
        </w:rPr>
      </w:pPr>
      <w:r>
        <w:rPr>
          <w:rFonts w:hint="default" w:ascii="Times New Roman" w:hAnsi="Times New Roman" w:eastAsia="方正仿宋_GBK"/>
          <w:sz w:val="32"/>
          <w:szCs w:val="32"/>
          <w:lang w:val="en-US" w:eastAsia="zh-CN"/>
        </w:rPr>
        <w:t>鹤山市、台山市、开平市、恩平市</w:t>
      </w:r>
      <w:r>
        <w:rPr>
          <w:rFonts w:hint="default" w:ascii="Times New Roman" w:hAnsi="Times New Roman" w:eastAsia="方正仿宋_GBK"/>
          <w:sz w:val="32"/>
          <w:szCs w:val="32"/>
        </w:rPr>
        <w:t>凡有意向参加</w:t>
      </w:r>
      <w:r>
        <w:rPr>
          <w:rFonts w:hint="default" w:ascii="Times New Roman" w:hAnsi="Times New Roman" w:eastAsia="方正仿宋_GBK"/>
          <w:sz w:val="32"/>
          <w:szCs w:val="32"/>
          <w:lang w:val="en-US" w:eastAsia="zh-CN"/>
        </w:rPr>
        <w:t>市直三</w:t>
      </w:r>
      <w:r>
        <w:rPr>
          <w:rFonts w:hint="default" w:ascii="Times New Roman" w:hAnsi="Times New Roman" w:eastAsia="方正仿宋_GBK"/>
          <w:sz w:val="32"/>
          <w:szCs w:val="32"/>
        </w:rPr>
        <w:t>区</w:t>
      </w:r>
      <w:r>
        <w:rPr>
          <w:rFonts w:hint="default" w:ascii="Times New Roman" w:hAnsi="Times New Roman" w:eastAsia="方正仿宋_GBK"/>
          <w:sz w:val="32"/>
          <w:szCs w:val="32"/>
          <w:lang w:val="en-US" w:eastAsia="zh-CN"/>
        </w:rPr>
        <w:t>和鹤山市的</w:t>
      </w:r>
      <w:r>
        <w:rPr>
          <w:rFonts w:hint="default" w:ascii="Times New Roman" w:hAnsi="Times New Roman" w:eastAsia="方正仿宋_GBK"/>
          <w:sz w:val="32"/>
          <w:szCs w:val="32"/>
        </w:rPr>
        <w:t>民办义务教育学校各类招生录取的学生需在</w:t>
      </w:r>
      <w:r>
        <w:rPr>
          <w:rFonts w:hint="default" w:ascii="Times New Roman" w:eastAsia="方正仿宋_GBK"/>
          <w:sz w:val="32"/>
          <w:szCs w:val="32"/>
          <w:lang w:val="zh-CN"/>
        </w:rPr>
        <w:t>江门市中小学招生服务平台</w:t>
      </w:r>
      <w:r>
        <w:rPr>
          <w:rFonts w:hint="default" w:ascii="Times New Roman" w:hAnsi="Times New Roman" w:eastAsia="方正仿宋_GBK"/>
          <w:sz w:val="32"/>
          <w:szCs w:val="32"/>
        </w:rPr>
        <w:t>注册报名，</w:t>
      </w:r>
      <w:r>
        <w:rPr>
          <w:rFonts w:hint="default" w:ascii="Times New Roman" w:eastAsia="方正仿宋_GBK"/>
          <w:sz w:val="32"/>
          <w:szCs w:val="32"/>
          <w:lang w:val="zh-CN"/>
        </w:rPr>
        <w:t>家长可直接输入网址</w:t>
      </w:r>
      <w:r>
        <w:rPr>
          <w:rFonts w:hint="default" w:ascii="Times New Roman" w:eastAsia="方正仿宋_GBK"/>
          <w:sz w:val="32"/>
          <w:szCs w:val="32"/>
        </w:rPr>
        <w:t>：http://jmzsbm.jiangmen.cn/</w:t>
      </w:r>
      <w:r>
        <w:rPr>
          <w:rFonts w:hint="default" w:ascii="Times New Roman" w:eastAsia="方正仿宋_GBK"/>
          <w:sz w:val="32"/>
          <w:szCs w:val="32"/>
          <w:lang w:val="zh-CN"/>
        </w:rPr>
        <w:t>或用手机扫描二维码进入</w:t>
      </w:r>
      <w:r>
        <w:rPr>
          <w:rFonts w:hint="default" w:ascii="Times New Roman" w:eastAsia="方正仿宋_GBK"/>
          <w:sz w:val="32"/>
          <w:szCs w:val="32"/>
        </w:rPr>
        <w:t>“</w:t>
      </w:r>
      <w:r>
        <w:rPr>
          <w:rFonts w:hint="default" w:ascii="Times New Roman" w:eastAsia="方正仿宋_GBK"/>
          <w:sz w:val="32"/>
          <w:szCs w:val="32"/>
          <w:lang w:val="zh-CN"/>
        </w:rPr>
        <w:t>江门市中小学招生服务平台</w:t>
      </w:r>
      <w:r>
        <w:rPr>
          <w:rFonts w:hint="default" w:ascii="Times New Roman" w:eastAsia="方正仿宋_GBK"/>
          <w:sz w:val="32"/>
          <w:szCs w:val="32"/>
        </w:rPr>
        <w:t>”，</w:t>
      </w:r>
      <w:r>
        <w:rPr>
          <w:rFonts w:hint="default" w:ascii="Times New Roman" w:eastAsia="方正仿宋_GBK"/>
          <w:sz w:val="32"/>
          <w:szCs w:val="32"/>
          <w:lang w:val="zh-CN"/>
        </w:rPr>
        <w:t>再选择进入</w:t>
      </w:r>
      <w:r>
        <w:rPr>
          <w:rFonts w:hint="default" w:ascii="Times New Roman" w:eastAsia="方正仿宋_GBK"/>
          <w:sz w:val="32"/>
          <w:szCs w:val="32"/>
        </w:rPr>
        <w:t>“</w:t>
      </w:r>
      <w:r>
        <w:rPr>
          <w:rFonts w:hint="default" w:ascii="Times New Roman" w:eastAsia="方正仿宋_GBK"/>
          <w:sz w:val="32"/>
          <w:szCs w:val="32"/>
          <w:lang w:val="zh-CN"/>
        </w:rPr>
        <w:t>江门市民办小学报名</w:t>
      </w:r>
      <w:r>
        <w:rPr>
          <w:rFonts w:hint="default" w:ascii="Times New Roman" w:eastAsia="方正仿宋_GBK"/>
          <w:sz w:val="32"/>
          <w:szCs w:val="32"/>
        </w:rPr>
        <w:t>”</w:t>
      </w:r>
      <w:r>
        <w:rPr>
          <w:rFonts w:hint="default" w:ascii="Times New Roman" w:eastAsia="方正仿宋_GBK"/>
          <w:sz w:val="32"/>
          <w:szCs w:val="32"/>
          <w:lang w:val="zh-CN"/>
        </w:rPr>
        <w:t>、</w:t>
      </w:r>
      <w:r>
        <w:rPr>
          <w:rFonts w:hint="default" w:ascii="Times New Roman" w:eastAsia="方正仿宋_GBK"/>
          <w:sz w:val="32"/>
          <w:szCs w:val="32"/>
        </w:rPr>
        <w:t>“</w:t>
      </w:r>
      <w:r>
        <w:rPr>
          <w:rFonts w:hint="default" w:ascii="Times New Roman" w:eastAsia="方正仿宋_GBK"/>
          <w:sz w:val="32"/>
          <w:szCs w:val="32"/>
          <w:lang w:val="zh-CN"/>
        </w:rPr>
        <w:t>江门市民办小升初报名</w:t>
      </w:r>
      <w:r>
        <w:rPr>
          <w:rFonts w:hint="default" w:ascii="Times New Roman" w:eastAsia="方正仿宋_GBK"/>
          <w:sz w:val="32"/>
          <w:szCs w:val="32"/>
        </w:rPr>
        <w:t>”。</w:t>
      </w:r>
      <w:r>
        <w:rPr>
          <w:rFonts w:hint="default" w:ascii="Times New Roman" w:eastAsia="方正仿宋_GBK"/>
          <w:sz w:val="32"/>
          <w:szCs w:val="32"/>
          <w:lang w:val="zh-CN"/>
        </w:rPr>
        <w:t>或关注</w:t>
      </w:r>
      <w:r>
        <w:rPr>
          <w:rFonts w:hint="default" w:ascii="Times New Roman" w:eastAsia="方正仿宋_GBK"/>
          <w:sz w:val="32"/>
          <w:szCs w:val="32"/>
        </w:rPr>
        <w:t>“</w:t>
      </w:r>
      <w:r>
        <w:rPr>
          <w:rFonts w:hint="default" w:ascii="Times New Roman" w:eastAsia="方正仿宋_GBK"/>
          <w:sz w:val="32"/>
          <w:szCs w:val="32"/>
          <w:lang w:val="zh-CN"/>
        </w:rPr>
        <w:t>江门教育</w:t>
      </w:r>
      <w:r>
        <w:rPr>
          <w:rFonts w:hint="default" w:ascii="Times New Roman" w:eastAsia="方正仿宋_GBK"/>
          <w:sz w:val="32"/>
          <w:szCs w:val="32"/>
        </w:rPr>
        <w:t>”</w:t>
      </w:r>
      <w:r>
        <w:rPr>
          <w:rFonts w:hint="default" w:ascii="Times New Roman" w:eastAsia="方正仿宋_GBK"/>
          <w:sz w:val="32"/>
          <w:szCs w:val="32"/>
          <w:lang w:val="zh-CN"/>
        </w:rPr>
        <w:t>微信公众号</w:t>
      </w:r>
      <w:r>
        <w:rPr>
          <w:rFonts w:hint="default" w:ascii="Times New Roman" w:eastAsia="方正仿宋_GBK"/>
          <w:sz w:val="32"/>
          <w:szCs w:val="32"/>
        </w:rPr>
        <w:t>，</w:t>
      </w:r>
      <w:r>
        <w:rPr>
          <w:rFonts w:hint="default" w:ascii="Times New Roman" w:eastAsia="方正仿宋_GBK"/>
          <w:sz w:val="32"/>
          <w:szCs w:val="32"/>
          <w:lang w:val="zh-CN"/>
        </w:rPr>
        <w:t>点击底部菜单栏</w:t>
      </w:r>
      <w:r>
        <w:rPr>
          <w:rFonts w:hint="default" w:ascii="Times New Roman" w:eastAsia="方正仿宋_GBK"/>
          <w:sz w:val="32"/>
          <w:szCs w:val="32"/>
        </w:rPr>
        <w:t>“</w:t>
      </w:r>
      <w:r>
        <w:rPr>
          <w:rFonts w:hint="default" w:ascii="Times New Roman" w:eastAsia="方正仿宋_GBK"/>
          <w:sz w:val="32"/>
          <w:szCs w:val="32"/>
          <w:lang w:val="zh-CN"/>
        </w:rPr>
        <w:t>掌上服务</w:t>
      </w:r>
      <w:r>
        <w:rPr>
          <w:rFonts w:hint="default" w:ascii="Times New Roman" w:eastAsia="方正仿宋_GBK"/>
          <w:sz w:val="32"/>
          <w:szCs w:val="32"/>
        </w:rPr>
        <w:t>-</w:t>
      </w:r>
      <w:r>
        <w:rPr>
          <w:rFonts w:hint="default" w:ascii="Times New Roman" w:eastAsia="方正仿宋_GBK"/>
          <w:sz w:val="32"/>
          <w:szCs w:val="32"/>
          <w:lang w:val="zh-CN"/>
        </w:rPr>
        <w:t>江门招生服务平台</w:t>
      </w:r>
      <w:r>
        <w:rPr>
          <w:rFonts w:hint="default" w:ascii="Times New Roman" w:eastAsia="方正仿宋_GBK"/>
          <w:sz w:val="32"/>
          <w:szCs w:val="32"/>
        </w:rPr>
        <w:t>”</w:t>
      </w:r>
      <w:r>
        <w:rPr>
          <w:rFonts w:hint="default" w:ascii="Times New Roman" w:eastAsia="方正仿宋_GBK"/>
          <w:sz w:val="32"/>
          <w:szCs w:val="32"/>
          <w:lang w:val="zh-CN"/>
        </w:rPr>
        <w:t>报名</w:t>
      </w:r>
      <w:r>
        <w:rPr>
          <w:rFonts w:hint="default" w:ascii="Times New Roman" w:eastAsia="方正仿宋_GBK"/>
          <w:sz w:val="32"/>
          <w:szCs w:val="32"/>
        </w:rPr>
        <w:t>。报名成功将获取一个报名号（可自行打印报名存根，显示报名号和相关资料内容），报名号仅作为报名标识，与电脑派位录取结果无关。</w:t>
      </w:r>
    </w:p>
    <w:p>
      <w:pPr>
        <w:spacing w:line="576" w:lineRule="exact"/>
        <w:ind w:firstLine="640" w:firstLineChars="200"/>
        <w:rPr>
          <w:rFonts w:hint="default" w:ascii="Times New Roman" w:hAnsi="Times New Roman" w:eastAsia="方正仿宋_GBK"/>
          <w:sz w:val="32"/>
          <w:szCs w:val="32"/>
          <w:lang w:val="en-US" w:eastAsia="zh-CN"/>
        </w:rPr>
      </w:pPr>
      <w:r>
        <w:rPr>
          <w:rFonts w:hint="default" w:ascii="Times New Roman" w:hAnsi="Times New Roman" w:eastAsia="方正仿宋_GBK"/>
          <w:sz w:val="32"/>
          <w:szCs w:val="32"/>
        </w:rPr>
        <w:t>家长根据适龄儿童所符合的报名条件选择报名所属区，以唯一身份报名。非本市户籍常住人口适龄随迁子女，根据父母或其他法定监护人的条件选择报名所属区。江门中港英文学校</w:t>
      </w:r>
      <w:r>
        <w:rPr>
          <w:rFonts w:hint="default" w:ascii="Times New Roman" w:hAnsi="Times New Roman" w:eastAsia="方正仿宋_GBK"/>
          <w:sz w:val="32"/>
          <w:szCs w:val="32"/>
          <w:lang w:eastAsia="zh-CN"/>
        </w:rPr>
        <w:t>、</w:t>
      </w:r>
      <w:r>
        <w:rPr>
          <w:rFonts w:hint="default" w:ascii="Times New Roman" w:hAnsi="Times New Roman" w:eastAsia="方正仿宋_GBK"/>
          <w:sz w:val="32"/>
          <w:szCs w:val="32"/>
        </w:rPr>
        <w:t>江门市福泉奥林匹克学校</w:t>
      </w:r>
      <w:r>
        <w:rPr>
          <w:rFonts w:hint="default" w:ascii="Times New Roman" w:hAnsi="Times New Roman" w:eastAsia="方正仿宋_GBK"/>
          <w:sz w:val="32"/>
          <w:szCs w:val="32"/>
          <w:lang w:eastAsia="zh-CN"/>
        </w:rPr>
        <w:t>、</w:t>
      </w:r>
      <w:r>
        <w:rPr>
          <w:rFonts w:hint="default" w:ascii="Times New Roman" w:hAnsi="Times New Roman" w:eastAsia="方正仿宋_GBK"/>
          <w:sz w:val="32"/>
          <w:szCs w:val="32"/>
        </w:rPr>
        <w:t>江门市迪生学校</w:t>
      </w:r>
      <w:r>
        <w:rPr>
          <w:rFonts w:hint="default" w:ascii="Times New Roman" w:hAnsi="Times New Roman" w:eastAsia="方正仿宋_GBK"/>
          <w:sz w:val="32"/>
          <w:szCs w:val="32"/>
          <w:lang w:val="en-US" w:eastAsia="zh-CN"/>
        </w:rPr>
        <w:t>小学毕业生</w:t>
      </w:r>
      <w:r>
        <w:rPr>
          <w:rFonts w:hint="default" w:ascii="Times New Roman" w:hAnsi="Times New Roman" w:eastAsia="方正仿宋_GBK"/>
          <w:sz w:val="32"/>
          <w:szCs w:val="32"/>
        </w:rPr>
        <w:t>选择学籍</w:t>
      </w:r>
      <w:r>
        <w:rPr>
          <w:rFonts w:hint="default" w:ascii="Times New Roman" w:hAnsi="Times New Roman" w:eastAsia="方正仿宋_GBK"/>
          <w:sz w:val="32"/>
          <w:szCs w:val="32"/>
          <w:lang w:val="en-US" w:eastAsia="zh-CN"/>
        </w:rPr>
        <w:t>条件报读初中的，所属区必须选择市直。</w:t>
      </w:r>
    </w:p>
    <w:p>
      <w:pPr>
        <w:jc w:val="center"/>
      </w:pPr>
      <w:r>
        <w:drawing>
          <wp:inline distT="0" distB="0" distL="0" distR="0">
            <wp:extent cx="2324100" cy="2619375"/>
            <wp:effectExtent l="0" t="0" r="0" b="9525"/>
            <wp:docPr id="1" name="图片 1" descr="说明: C:\Users\Administrator\Documents\WXWorkLocal\1688849874667785_1970325008038486\Cache\Image\2022-03\请扫码访问.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Administrator\Documents\WXWorkLocal\1688849874667785_1970325008038486\Cache\Image\2022-03\请扫码访问.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2324100" cy="2619375"/>
                    </a:xfrm>
                    <a:prstGeom prst="rect">
                      <a:avLst/>
                    </a:prstGeom>
                    <a:noFill/>
                    <a:ln>
                      <a:noFill/>
                    </a:ln>
                  </pic:spPr>
                </pic:pic>
              </a:graphicData>
            </a:graphic>
          </wp:inline>
        </w:drawing>
      </w:r>
    </w:p>
    <w:p>
      <w:pPr>
        <w:tabs>
          <w:tab w:val="left" w:pos="1245"/>
        </w:tabs>
        <w:spacing w:line="576" w:lineRule="exact"/>
        <w:ind w:firstLine="640" w:firstLineChars="20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二、报名条件</w:t>
      </w:r>
    </w:p>
    <w:p>
      <w:pPr>
        <w:spacing w:line="576" w:lineRule="exact"/>
        <w:ind w:firstLine="640" w:firstLineChars="200"/>
        <w:rPr>
          <w:rFonts w:hint="default" w:ascii="Times New Roman" w:hAnsi="Times New Roman" w:eastAsia="方正仿宋_GBK"/>
          <w:sz w:val="32"/>
          <w:szCs w:val="32"/>
        </w:rPr>
      </w:pPr>
      <w:r>
        <w:rPr>
          <w:rFonts w:hint="default" w:ascii="Times New Roman" w:hAnsi="Times New Roman" w:eastAsia="方正仿宋_GBK"/>
          <w:sz w:val="32"/>
          <w:szCs w:val="32"/>
        </w:rPr>
        <w:t xml:space="preserve">适龄儿童或往年经入学所在区教育局批准缓学的儿童可报读小学，小学应届毕业生可报读初中。同时应当符合下列条件之一： </w:t>
      </w:r>
    </w:p>
    <w:p>
      <w:pPr>
        <w:spacing w:line="576" w:lineRule="exact"/>
        <w:ind w:firstLine="640" w:firstLineChars="200"/>
        <w:rPr>
          <w:rFonts w:hint="default" w:ascii="Times New Roman" w:hAnsi="Times New Roman" w:eastAsia="方正仿宋_GBK"/>
          <w:sz w:val="32"/>
          <w:szCs w:val="32"/>
        </w:rPr>
      </w:pPr>
      <w:r>
        <w:rPr>
          <w:rFonts w:hint="default" w:ascii="Times New Roman" w:hAnsi="Times New Roman" w:eastAsia="方正仿宋_GBK"/>
          <w:sz w:val="32"/>
          <w:szCs w:val="32"/>
        </w:rPr>
        <w:t>A.具有本区户籍的适龄儿童少年。</w:t>
      </w:r>
    </w:p>
    <w:p>
      <w:pPr>
        <w:spacing w:line="576" w:lineRule="exact"/>
        <w:ind w:firstLine="640" w:firstLineChars="200"/>
        <w:rPr>
          <w:rFonts w:hint="default" w:ascii="Times New Roman" w:hAnsi="Times New Roman" w:eastAsia="方正仿宋_GBK"/>
          <w:sz w:val="32"/>
          <w:szCs w:val="32"/>
        </w:rPr>
      </w:pPr>
      <w:r>
        <w:rPr>
          <w:rFonts w:hint="default" w:ascii="Times New Roman" w:hAnsi="Times New Roman" w:eastAsia="方正仿宋_GBK"/>
          <w:sz w:val="32"/>
          <w:szCs w:val="32"/>
        </w:rPr>
        <w:t>B.具有本区学籍的小学毕业生（仅限报读初中）。</w:t>
      </w:r>
    </w:p>
    <w:p>
      <w:pPr>
        <w:spacing w:line="576" w:lineRule="exact"/>
        <w:ind w:firstLine="640" w:firstLineChars="200"/>
        <w:rPr>
          <w:rFonts w:hint="default" w:ascii="Times New Roman" w:hAnsi="Times New Roman" w:eastAsia="方正仿宋_GBK"/>
          <w:sz w:val="32"/>
          <w:szCs w:val="32"/>
        </w:rPr>
      </w:pPr>
      <w:r>
        <w:rPr>
          <w:rFonts w:hint="default" w:ascii="Times New Roman" w:hAnsi="Times New Roman" w:eastAsia="方正仿宋_GBK"/>
          <w:sz w:val="32"/>
          <w:szCs w:val="32"/>
        </w:rPr>
        <w:t>C.父母或其他法定监护人一方为本区户籍。</w:t>
      </w:r>
    </w:p>
    <w:p>
      <w:pPr>
        <w:spacing w:line="576" w:lineRule="exact"/>
        <w:ind w:firstLine="640" w:firstLineChars="200"/>
        <w:rPr>
          <w:rFonts w:hint="default" w:ascii="Times New Roman" w:hAnsi="Times New Roman" w:eastAsia="方正仿宋_GBK"/>
          <w:sz w:val="32"/>
          <w:szCs w:val="32"/>
        </w:rPr>
      </w:pPr>
      <w:r>
        <w:rPr>
          <w:rFonts w:hint="default" w:ascii="Times New Roman" w:hAnsi="Times New Roman" w:eastAsia="方正仿宋_GBK"/>
          <w:sz w:val="32"/>
          <w:szCs w:val="32"/>
        </w:rPr>
        <w:t>D.父(母)或祖辈在本区购买住宅（不含铺位、车库、商业公寓）并获得住宅房产权证明或已在住建部门、不动产登记中心备案的住房购房合同的。</w:t>
      </w:r>
    </w:p>
    <w:p>
      <w:pPr>
        <w:spacing w:line="576" w:lineRule="exact"/>
        <w:ind w:firstLine="640" w:firstLineChars="200"/>
        <w:rPr>
          <w:rFonts w:hint="default" w:ascii="Times New Roman" w:hAnsi="Times New Roman" w:eastAsia="方正仿宋_GBK"/>
          <w:sz w:val="32"/>
          <w:szCs w:val="32"/>
          <w:lang w:val="en-US" w:eastAsia="zh-CN"/>
        </w:rPr>
      </w:pPr>
      <w:r>
        <w:rPr>
          <w:rFonts w:hint="default" w:ascii="Times New Roman" w:hAnsi="Times New Roman" w:eastAsia="方正仿宋_GBK"/>
          <w:sz w:val="32"/>
          <w:szCs w:val="32"/>
        </w:rPr>
        <w:t>E.户籍在江门市以外、父（母）符合本区务工人员缴纳社保、居住证年限条件要求的随迁子女。具体要求由</w:t>
      </w:r>
      <w:r>
        <w:rPr>
          <w:rFonts w:hint="default" w:ascii="Times New Roman" w:hAnsi="Times New Roman" w:eastAsia="方正仿宋_GBK"/>
          <w:sz w:val="32"/>
          <w:szCs w:val="32"/>
          <w:lang w:val="en-US" w:eastAsia="zh-CN"/>
        </w:rPr>
        <w:t>各县（市、区）</w:t>
      </w:r>
      <w:r>
        <w:rPr>
          <w:rFonts w:hint="default" w:ascii="Times New Roman" w:hAnsi="Times New Roman" w:eastAsia="方正仿宋_GBK"/>
          <w:sz w:val="32"/>
          <w:szCs w:val="32"/>
          <w:lang w:eastAsia="zh-CN"/>
        </w:rPr>
        <w:t>根据本区实际情况</w:t>
      </w:r>
      <w:r>
        <w:rPr>
          <w:rFonts w:hint="default" w:ascii="Times New Roman" w:hAnsi="Times New Roman" w:eastAsia="方正仿宋_GBK"/>
          <w:sz w:val="32"/>
          <w:szCs w:val="32"/>
          <w:lang w:val="en-US" w:eastAsia="zh-CN"/>
        </w:rPr>
        <w:t>详细制定。</w:t>
      </w:r>
    </w:p>
    <w:p>
      <w:pPr>
        <w:spacing w:line="576" w:lineRule="exact"/>
        <w:ind w:firstLine="640" w:firstLineChars="200"/>
        <w:rPr>
          <w:rFonts w:hint="default" w:ascii="Times New Roman" w:hAnsi="Times New Roman" w:eastAsia="方正仿宋_GBK"/>
          <w:sz w:val="32"/>
          <w:szCs w:val="32"/>
        </w:rPr>
      </w:pPr>
      <w:r>
        <w:rPr>
          <w:rFonts w:hint="default" w:ascii="Times New Roman" w:hAnsi="Times New Roman" w:eastAsia="方正仿宋_GBK"/>
          <w:sz w:val="32"/>
          <w:szCs w:val="32"/>
        </w:rPr>
        <w:t>F.在本区居住的港澳台、华侨及外籍人员。</w:t>
      </w:r>
    </w:p>
    <w:p>
      <w:pPr>
        <w:spacing w:line="576" w:lineRule="exact"/>
        <w:ind w:firstLine="640" w:firstLineChars="200"/>
        <w:rPr>
          <w:rFonts w:hint="default" w:ascii="Times New Roman" w:hAnsi="Times New Roman" w:eastAsia="方正仿宋_GBK"/>
          <w:sz w:val="32"/>
          <w:szCs w:val="32"/>
          <w:lang w:val="en-US" w:eastAsia="zh-CN"/>
        </w:rPr>
      </w:pPr>
      <w:r>
        <w:rPr>
          <w:rFonts w:hint="default" w:ascii="Times New Roman" w:hAnsi="Times New Roman" w:eastAsia="方正仿宋_GBK"/>
          <w:sz w:val="32"/>
          <w:szCs w:val="32"/>
        </w:rPr>
        <w:t>市直学校报名对象为符合上述条件的本市适龄儿童少年。经批准设跨区招生计划的民办学校，其跨区招生对象为符合上述ABCDF条件的本市适龄儿童少年。</w:t>
      </w:r>
    </w:p>
    <w:p>
      <w:pPr>
        <w:tabs>
          <w:tab w:val="left" w:pos="1245"/>
        </w:tabs>
        <w:spacing w:line="576" w:lineRule="exact"/>
        <w:ind w:firstLine="640" w:firstLineChars="20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三、报名须知</w:t>
      </w:r>
    </w:p>
    <w:p>
      <w:pPr>
        <w:widowControl/>
        <w:shd w:val="clear" w:color="auto" w:fill="FFFFFF"/>
        <w:spacing w:line="576" w:lineRule="exact"/>
        <w:ind w:firstLine="640" w:firstLineChars="200"/>
        <w:jc w:val="left"/>
        <w:rPr>
          <w:rFonts w:hint="default" w:ascii="Times New Roman" w:hAnsi="Times New Roman" w:eastAsia="方正仿宋_GBK" w:cs="Times New Roman"/>
          <w:color w:val="212529"/>
          <w:kern w:val="0"/>
          <w:sz w:val="32"/>
          <w:szCs w:val="32"/>
        </w:rPr>
      </w:pPr>
      <w:r>
        <w:rPr>
          <w:rFonts w:hint="default" w:ascii="Times New Roman" w:hAnsi="Times New Roman" w:eastAsia="方正仿宋_GBK" w:cs="Times New Roman"/>
          <w:color w:val="212529"/>
          <w:kern w:val="0"/>
          <w:sz w:val="32"/>
          <w:szCs w:val="32"/>
        </w:rPr>
        <w:t>（一）家长凭适龄儿童的个人证件号码注册，每个有效证件号仅限注册一次。尚未入户的适龄儿童以《出生证》编号作为证件号码报名。凡被发现提供虚假信息的，作以下处理：未录取的取消录取资格，已录取的取消其对应学位。</w:t>
      </w:r>
    </w:p>
    <w:p>
      <w:pPr>
        <w:widowControl/>
        <w:shd w:val="clear" w:color="auto" w:fill="FFFFFF"/>
        <w:spacing w:line="576" w:lineRule="exact"/>
        <w:ind w:firstLine="640" w:firstLineChars="200"/>
        <w:jc w:val="left"/>
        <w:rPr>
          <w:rFonts w:hint="default" w:ascii="Times New Roman" w:hAnsi="Times New Roman" w:eastAsia="方正仿宋_GBK" w:cs="Times New Roman"/>
          <w:color w:val="212529"/>
          <w:kern w:val="0"/>
          <w:sz w:val="32"/>
          <w:szCs w:val="32"/>
        </w:rPr>
      </w:pPr>
      <w:r>
        <w:rPr>
          <w:rFonts w:hint="default" w:ascii="Times New Roman" w:hAnsi="Times New Roman" w:eastAsia="方正仿宋_GBK" w:cs="Times New Roman"/>
          <w:color w:val="212529"/>
          <w:kern w:val="0"/>
          <w:sz w:val="32"/>
          <w:szCs w:val="32"/>
        </w:rPr>
        <w:t>（二）填报结束后，需要“确认提交”才能完成报名手续。未确认提交的作报名无效处理。确认提交后不能修改。</w:t>
      </w:r>
    </w:p>
    <w:p>
      <w:pPr>
        <w:widowControl/>
        <w:shd w:val="clear" w:color="auto" w:fill="FFFFFF"/>
        <w:spacing w:line="576" w:lineRule="exact"/>
        <w:ind w:firstLine="640" w:firstLineChars="200"/>
        <w:jc w:val="left"/>
        <w:rPr>
          <w:rFonts w:hint="default" w:ascii="Times New Roman" w:eastAsia="方正仿宋_GBK"/>
          <w:sz w:val="32"/>
          <w:szCs w:val="32"/>
        </w:rPr>
      </w:pPr>
      <w:r>
        <w:rPr>
          <w:rFonts w:hint="default" w:ascii="Times New Roman" w:hAnsi="Times New Roman" w:eastAsia="方正仿宋_GBK" w:cs="Times New Roman"/>
          <w:color w:val="212529"/>
          <w:kern w:val="0"/>
          <w:sz w:val="32"/>
          <w:szCs w:val="32"/>
        </w:rPr>
        <w:t>（三）</w:t>
      </w:r>
      <w:r>
        <w:rPr>
          <w:rFonts w:hint="default" w:ascii="Times New Roman" w:eastAsia="方正仿宋_GBK"/>
          <w:sz w:val="32"/>
          <w:szCs w:val="32"/>
        </w:rPr>
        <w:t>针对入学条件中的个人社保缴费记录，招生服务平台以政府职能部门数据共享网上审核为主要核验方式，原则上家长无需提供佐证材料。针对个人不动产信息与《广东省居住证》的办理情况，采取政府职能部门数据共享网上审核与现场核验相结合的方式进行核验，网上审核不能确认的才需要现场核验。家长在提交信息后</w:t>
      </w:r>
      <w:r>
        <w:rPr>
          <w:rFonts w:hint="default" w:ascii="Times New Roman" w:eastAsia="方正仿宋_GBK"/>
          <w:sz w:val="32"/>
          <w:szCs w:val="32"/>
          <w:lang w:val="en-US" w:eastAsia="zh-CN"/>
        </w:rPr>
        <w:t>15</w:t>
      </w:r>
      <w:r>
        <w:rPr>
          <w:rFonts w:hint="default" w:ascii="Times New Roman" w:eastAsia="方正仿宋_GBK"/>
          <w:sz w:val="32"/>
          <w:szCs w:val="32"/>
        </w:rPr>
        <w:t>个工作日左右可登录系统查询审核结果。如对审核结果持有异议，持相关证件原件和复印件按属地区教育部门指定的时间段和指定的地点提出复核申请并办理现场核验手续。</w:t>
      </w:r>
    </w:p>
    <w:p>
      <w:pPr>
        <w:widowControl/>
        <w:shd w:val="clear" w:color="auto" w:fill="FFFFFF"/>
        <w:spacing w:line="576" w:lineRule="exact"/>
        <w:ind w:firstLine="640" w:firstLineChars="200"/>
        <w:jc w:val="left"/>
        <w:rPr>
          <w:rFonts w:hint="default" w:ascii="Times New Roman" w:hAnsi="Times New Roman" w:eastAsia="方正仿宋_GBK" w:cs="Times New Roman"/>
          <w:color w:val="212529"/>
          <w:kern w:val="0"/>
          <w:sz w:val="32"/>
          <w:szCs w:val="32"/>
        </w:rPr>
      </w:pPr>
      <w:r>
        <w:rPr>
          <w:rFonts w:hint="default" w:ascii="Times New Roman" w:hAnsi="Times New Roman" w:eastAsia="方正仿宋_GBK" w:cs="Times New Roman"/>
          <w:color w:val="212529"/>
          <w:kern w:val="0"/>
          <w:sz w:val="32"/>
          <w:szCs w:val="32"/>
        </w:rPr>
        <w:t>（四）报名资格审核在报名结束后一周内完成。凡报名资格审核没有通过并错过复核申请和现场核验材料时间的适龄儿童，学区生身份适龄儿童将失去民办义务教育学校录取资格。</w:t>
      </w:r>
    </w:p>
    <w:p>
      <w:pPr>
        <w:spacing w:line="576" w:lineRule="exact"/>
        <w:ind w:firstLine="640" w:firstLineChars="200"/>
        <w:rPr>
          <w:rFonts w:hint="default" w:ascii="Times New Roman" w:hAnsi="Times New Roman" w:eastAsia="方正仿宋_GBK"/>
          <w:sz w:val="32"/>
          <w:szCs w:val="32"/>
        </w:rPr>
      </w:pPr>
      <w:r>
        <w:rPr>
          <w:rFonts w:hint="default" w:ascii="Times New Roman" w:hAnsi="Times New Roman" w:eastAsia="方正仿宋_GBK"/>
          <w:sz w:val="32"/>
          <w:szCs w:val="32"/>
        </w:rPr>
        <w:t>（五）每位学生可选报不多于3 所学校的志愿，可选志愿包括市直学校志愿、所在区学校区内招生志愿、外区学校区外招生志愿，其中外区学校区外招生志愿不超过1个。同胞孪生兄弟姐妹有意向入读同一所学校的，所填报志愿必须一致。本区的随迁子女只能填报所在区学校和市直学校。</w:t>
      </w:r>
    </w:p>
    <w:p>
      <w:pPr>
        <w:spacing w:line="576" w:lineRule="exact"/>
        <w:ind w:firstLine="640" w:firstLineChars="200"/>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四、录取方式</w:t>
      </w:r>
    </w:p>
    <w:p>
      <w:pPr>
        <w:spacing w:line="576" w:lineRule="exact"/>
        <w:ind w:firstLine="640" w:firstLineChars="200"/>
        <w:rPr>
          <w:rFonts w:hint="default" w:ascii="Times New Roman" w:hAnsi="Times New Roman" w:eastAsia="方正仿宋_GBK"/>
          <w:sz w:val="32"/>
          <w:szCs w:val="32"/>
          <w:lang w:val="en-US" w:eastAsia="zh-CN"/>
        </w:rPr>
      </w:pPr>
      <w:r>
        <w:rPr>
          <w:rFonts w:hint="default" w:ascii="Times New Roman" w:hAnsi="Times New Roman" w:eastAsia="方正仿宋_GBK"/>
          <w:sz w:val="32"/>
          <w:szCs w:val="32"/>
          <w:lang w:val="en-US" w:eastAsia="zh-CN"/>
        </w:rPr>
        <w:t>民办学校按以下顺序开展招生录取工作。</w:t>
      </w:r>
    </w:p>
    <w:p>
      <w:pPr>
        <w:spacing w:line="576" w:lineRule="exact"/>
        <w:ind w:firstLine="640" w:firstLineChars="200"/>
        <w:rPr>
          <w:rFonts w:hint="default" w:ascii="Times New Roman" w:hAnsi="Times New Roman" w:eastAsia="方正仿宋_GBK"/>
          <w:sz w:val="32"/>
          <w:szCs w:val="32"/>
        </w:rPr>
      </w:pPr>
      <w:r>
        <w:rPr>
          <w:rFonts w:hint="default" w:ascii="Times New Roman" w:hAnsi="Times New Roman" w:eastAsia="方正仿宋_GBK"/>
          <w:sz w:val="32"/>
          <w:szCs w:val="32"/>
          <w:lang w:eastAsia="zh-CN"/>
        </w:rPr>
        <w:t>（</w:t>
      </w:r>
      <w:r>
        <w:rPr>
          <w:rFonts w:hint="default" w:ascii="Times New Roman" w:hAnsi="Times New Roman" w:eastAsia="方正仿宋_GBK"/>
          <w:sz w:val="32"/>
          <w:szCs w:val="32"/>
          <w:lang w:val="en-US" w:eastAsia="zh-CN"/>
        </w:rPr>
        <w:t>一</w:t>
      </w:r>
      <w:r>
        <w:rPr>
          <w:rFonts w:hint="default" w:ascii="Times New Roman" w:hAnsi="Times New Roman" w:eastAsia="方正仿宋_GBK"/>
          <w:sz w:val="32"/>
          <w:szCs w:val="32"/>
          <w:lang w:eastAsia="zh-CN"/>
        </w:rPr>
        <w:t>）</w:t>
      </w:r>
      <w:r>
        <w:rPr>
          <w:rFonts w:hint="default" w:ascii="Times New Roman" w:hAnsi="Times New Roman" w:eastAsia="方正仿宋_GBK"/>
          <w:sz w:val="32"/>
          <w:szCs w:val="32"/>
          <w:lang w:val="en-US" w:eastAsia="zh-CN"/>
        </w:rPr>
        <w:t>政策照顾生优先录取。政策照顾生有以下对象:</w:t>
      </w:r>
      <w:r>
        <w:rPr>
          <w:rFonts w:hint="default" w:ascii="Times New Roman" w:hAnsi="Times New Roman" w:eastAsia="方正仿宋_GBK" w:cs="Times New Roman"/>
          <w:sz w:val="32"/>
          <w:szCs w:val="32"/>
          <w:lang w:val="en-US" w:eastAsia="zh-CN"/>
        </w:rPr>
        <w:t>①</w:t>
      </w:r>
      <w:r>
        <w:rPr>
          <w:rFonts w:hint="default" w:ascii="Times New Roman" w:hAnsi="Times New Roman" w:eastAsia="方正仿宋_GBK"/>
          <w:sz w:val="32"/>
          <w:szCs w:val="32"/>
        </w:rPr>
        <w:t>符合国家、省、市有关优待政策条件的军人子女、国家综合性消防救援队伍人员子女、公安英烈和因公牺牲伤残公安民警子女、国家对口支援地区援派干部子女及因公殉职基层干部子女。</w:t>
      </w:r>
      <w:r>
        <w:rPr>
          <w:rFonts w:hint="default" w:ascii="Times New Roman" w:hAnsi="Times New Roman" w:eastAsia="方正仿宋_GBK" w:cs="Times New Roman"/>
          <w:sz w:val="32"/>
          <w:szCs w:val="32"/>
        </w:rPr>
        <w:t>②</w:t>
      </w:r>
      <w:r>
        <w:rPr>
          <w:rFonts w:hint="default" w:ascii="Times New Roman" w:hAnsi="Times New Roman" w:eastAsia="方正仿宋_GBK"/>
          <w:sz w:val="32"/>
          <w:szCs w:val="32"/>
        </w:rPr>
        <w:t>符合地方政策规定条件的高层次人才子女。</w:t>
      </w:r>
      <w:r>
        <w:rPr>
          <w:rFonts w:hint="default" w:ascii="Times New Roman" w:hAnsi="Times New Roman" w:eastAsia="方正仿宋_GBK" w:cs="Times New Roman"/>
          <w:sz w:val="32"/>
          <w:szCs w:val="32"/>
        </w:rPr>
        <w:t>③</w:t>
      </w:r>
      <w:r>
        <w:rPr>
          <w:rFonts w:hint="default" w:ascii="Times New Roman" w:hAnsi="Times New Roman" w:eastAsia="方正仿宋_GBK"/>
          <w:sz w:val="32"/>
          <w:szCs w:val="32"/>
        </w:rPr>
        <w:t>符合市、区政府特定条件的重大项目、重大平台有突出贡献的特殊人才子女。</w:t>
      </w:r>
      <w:r>
        <w:rPr>
          <w:rFonts w:hint="default" w:ascii="Times New Roman" w:hAnsi="Times New Roman" w:eastAsia="方正仿宋_GBK" w:cs="Times New Roman"/>
          <w:sz w:val="32"/>
          <w:szCs w:val="32"/>
        </w:rPr>
        <w:t>④</w:t>
      </w:r>
      <w:r>
        <w:rPr>
          <w:rFonts w:hint="default" w:ascii="Times New Roman" w:hAnsi="Times New Roman" w:eastAsia="方正仿宋_GBK"/>
          <w:sz w:val="32"/>
          <w:szCs w:val="32"/>
          <w:lang w:val="en-US" w:eastAsia="zh-CN"/>
        </w:rPr>
        <w:t>民办学校</w:t>
      </w:r>
      <w:r>
        <w:rPr>
          <w:rFonts w:hint="default" w:ascii="Times New Roman" w:hAnsi="Times New Roman" w:eastAsia="方正仿宋_GBK"/>
          <w:sz w:val="32"/>
          <w:szCs w:val="32"/>
        </w:rPr>
        <w:t>本校董事会 (理事会) 成员直系亲属</w:t>
      </w:r>
      <w:r>
        <w:rPr>
          <w:rFonts w:hint="default" w:ascii="Times New Roman" w:hAnsi="Times New Roman" w:eastAsia="方正仿宋_GBK"/>
          <w:sz w:val="32"/>
          <w:szCs w:val="32"/>
          <w:lang w:eastAsia="zh-CN"/>
        </w:rPr>
        <w:t>。</w:t>
      </w:r>
      <w:r>
        <w:rPr>
          <w:rFonts w:hint="default" w:ascii="Times New Roman" w:hAnsi="Times New Roman" w:eastAsia="方正仿宋_GBK"/>
          <w:sz w:val="32"/>
          <w:szCs w:val="32"/>
          <w:lang w:val="en-US" w:eastAsia="zh-CN"/>
        </w:rPr>
        <w:t>民办学校</w:t>
      </w:r>
      <w:r>
        <w:rPr>
          <w:rFonts w:hint="default" w:ascii="Times New Roman" w:hAnsi="Times New Roman" w:eastAsia="方正仿宋_GBK"/>
          <w:sz w:val="32"/>
          <w:szCs w:val="32"/>
        </w:rPr>
        <w:t>本校签署劳动合同且已在本校工作和购买社保满一年的在职教职工子女。</w:t>
      </w:r>
    </w:p>
    <w:p>
      <w:pPr>
        <w:spacing w:line="576" w:lineRule="exact"/>
        <w:ind w:firstLine="640" w:firstLineChars="200"/>
        <w:rPr>
          <w:rFonts w:hint="default" w:ascii="Times New Roman" w:hAnsi="Times New Roman" w:eastAsia="方正仿宋_GBK"/>
          <w:sz w:val="32"/>
          <w:szCs w:val="32"/>
          <w:lang w:val="en-US" w:eastAsia="zh-CN"/>
        </w:rPr>
      </w:pPr>
      <w:r>
        <w:rPr>
          <w:rFonts w:hint="default" w:ascii="Times New Roman" w:hAnsi="Times New Roman" w:eastAsia="方正仿宋_GBK"/>
          <w:sz w:val="32"/>
          <w:szCs w:val="32"/>
          <w:lang w:val="en-US" w:eastAsia="zh-CN"/>
        </w:rPr>
        <w:t>政策照顾生需要在5月20日前提交相关材料复印件到志愿学校，由学校汇总后报所在地教育行政部门审核，审核通过才能录取。政策照顾生只能选择一所学校提交材料。</w:t>
      </w:r>
    </w:p>
    <w:p>
      <w:pPr>
        <w:numPr>
          <w:ilvl w:val="0"/>
          <w:numId w:val="1"/>
        </w:numPr>
        <w:spacing w:line="576" w:lineRule="exact"/>
        <w:ind w:firstLine="640" w:firstLineChars="200"/>
        <w:rPr>
          <w:rFonts w:hint="default" w:ascii="Times New Roman" w:hAnsi="Times New Roman" w:eastAsia="方正仿宋_GBK"/>
          <w:sz w:val="32"/>
          <w:szCs w:val="32"/>
          <w:lang w:val="en-US" w:eastAsia="zh-CN"/>
        </w:rPr>
      </w:pPr>
      <w:r>
        <w:rPr>
          <w:rFonts w:hint="default" w:ascii="Times New Roman" w:hAnsi="Times New Roman" w:eastAsia="方正仿宋_GBK"/>
          <w:sz w:val="32"/>
          <w:szCs w:val="32"/>
          <w:lang w:val="en-US" w:eastAsia="zh-CN"/>
        </w:rPr>
        <w:t>小升初校内直升录取。小学毕业报读本校初中的，报名人数未超过招生计划数的，实行直接录取；报名人数超过招生计划数的，实行电脑随机</w:t>
      </w:r>
      <w:r>
        <w:rPr>
          <w:rFonts w:hint="default" w:ascii="Times New Roman" w:hAnsi="Times New Roman" w:eastAsia="方正仿宋_GBK"/>
          <w:sz w:val="32"/>
          <w:szCs w:val="32"/>
        </w:rPr>
        <w:t>派</w:t>
      </w:r>
      <w:r>
        <w:rPr>
          <w:rFonts w:hint="default" w:ascii="Times New Roman" w:hAnsi="Times New Roman" w:eastAsia="方正仿宋_GBK"/>
          <w:sz w:val="32"/>
          <w:szCs w:val="32"/>
          <w:lang w:val="en-US" w:eastAsia="zh-CN"/>
        </w:rPr>
        <w:t>号录取。</w:t>
      </w:r>
    </w:p>
    <w:p>
      <w:pPr>
        <w:numPr>
          <w:ilvl w:val="0"/>
          <w:numId w:val="1"/>
        </w:numPr>
        <w:spacing w:line="576" w:lineRule="exact"/>
        <w:ind w:firstLine="640" w:firstLineChars="200"/>
        <w:rPr>
          <w:rFonts w:hint="default" w:ascii="Times New Roman" w:hAnsi="Times New Roman" w:eastAsia="方正仿宋_GBK"/>
          <w:sz w:val="32"/>
          <w:szCs w:val="32"/>
          <w:lang w:val="en-US" w:eastAsia="zh-CN"/>
        </w:rPr>
      </w:pPr>
      <w:r>
        <w:rPr>
          <w:rFonts w:hint="default" w:ascii="Times New Roman" w:hAnsi="Times New Roman" w:eastAsia="方正仿宋_GBK"/>
          <w:sz w:val="32"/>
          <w:szCs w:val="32"/>
          <w:lang w:val="en-US" w:eastAsia="zh-CN"/>
        </w:rPr>
        <w:t>本区生源优先录取。本区生源报名人数未超过招生计划数的，实行直接录取；报名人数超过招生计划数的，实行电脑随机</w:t>
      </w:r>
      <w:r>
        <w:rPr>
          <w:rFonts w:hint="default" w:ascii="Times New Roman" w:hAnsi="Times New Roman" w:eastAsia="方正仿宋_GBK"/>
          <w:sz w:val="32"/>
          <w:szCs w:val="32"/>
        </w:rPr>
        <w:t>派</w:t>
      </w:r>
      <w:r>
        <w:rPr>
          <w:rFonts w:hint="default" w:ascii="Times New Roman" w:hAnsi="Times New Roman" w:eastAsia="方正仿宋_GBK"/>
          <w:sz w:val="32"/>
          <w:szCs w:val="32"/>
          <w:lang w:val="en-US" w:eastAsia="zh-CN"/>
        </w:rPr>
        <w:t>号录取。</w:t>
      </w:r>
    </w:p>
    <w:p>
      <w:pPr>
        <w:spacing w:line="576" w:lineRule="exact"/>
        <w:ind w:firstLine="640" w:firstLineChars="200"/>
        <w:rPr>
          <w:rFonts w:hint="default" w:ascii="Times New Roman" w:hAnsi="Times New Roman" w:eastAsia="方正仿宋_GBK"/>
          <w:sz w:val="32"/>
          <w:szCs w:val="32"/>
        </w:rPr>
      </w:pPr>
      <w:r>
        <w:rPr>
          <w:rFonts w:hint="default" w:ascii="Times New Roman" w:hAnsi="Times New Roman" w:eastAsia="方正仿宋_GBK"/>
          <w:sz w:val="32"/>
          <w:szCs w:val="32"/>
        </w:rPr>
        <w:t>（</w:t>
      </w:r>
      <w:r>
        <w:rPr>
          <w:rFonts w:hint="default" w:ascii="Times New Roman" w:hAnsi="Times New Roman" w:eastAsia="方正仿宋_GBK"/>
          <w:sz w:val="32"/>
          <w:szCs w:val="32"/>
          <w:lang w:val="en-US" w:eastAsia="zh-CN"/>
        </w:rPr>
        <w:t>四</w:t>
      </w:r>
      <w:r>
        <w:rPr>
          <w:rFonts w:hint="default" w:ascii="Times New Roman" w:hAnsi="Times New Roman" w:eastAsia="方正仿宋_GBK"/>
          <w:sz w:val="32"/>
          <w:szCs w:val="32"/>
        </w:rPr>
        <w:t>）</w:t>
      </w:r>
      <w:r>
        <w:rPr>
          <w:rFonts w:hint="default" w:ascii="Times New Roman" w:hAnsi="Times New Roman" w:eastAsia="方正仿宋_GBK"/>
          <w:sz w:val="32"/>
          <w:szCs w:val="32"/>
          <w:lang w:val="en-US" w:eastAsia="zh-CN"/>
        </w:rPr>
        <w:t>电脑随机</w:t>
      </w:r>
      <w:r>
        <w:rPr>
          <w:rFonts w:hint="default" w:ascii="Times New Roman" w:hAnsi="Times New Roman" w:eastAsia="方正仿宋_GBK"/>
          <w:sz w:val="32"/>
          <w:szCs w:val="32"/>
        </w:rPr>
        <w:t>派</w:t>
      </w:r>
      <w:r>
        <w:rPr>
          <w:rFonts w:hint="default" w:ascii="Times New Roman" w:hAnsi="Times New Roman" w:eastAsia="方正仿宋_GBK"/>
          <w:sz w:val="32"/>
          <w:szCs w:val="32"/>
          <w:lang w:val="en-US" w:eastAsia="zh-CN"/>
        </w:rPr>
        <w:t>号录取。报名结束后，</w:t>
      </w:r>
      <w:r>
        <w:rPr>
          <w:rFonts w:hint="default" w:ascii="Times New Roman" w:hAnsi="Times New Roman" w:eastAsia="方正仿宋_GBK"/>
          <w:sz w:val="32"/>
          <w:szCs w:val="32"/>
        </w:rPr>
        <w:t>各区教育局公布本区学校报名情况。报名人数未超过招生计划数的，实行直接录取</w:t>
      </w:r>
      <w:r>
        <w:rPr>
          <w:rFonts w:hint="default" w:ascii="Times New Roman" w:hAnsi="Times New Roman" w:eastAsia="方正仿宋_GBK"/>
          <w:sz w:val="32"/>
          <w:szCs w:val="32"/>
          <w:lang w:eastAsia="zh-CN"/>
        </w:rPr>
        <w:t>。</w:t>
      </w:r>
      <w:r>
        <w:rPr>
          <w:rFonts w:hint="default" w:ascii="Times New Roman" w:hAnsi="Times New Roman" w:eastAsia="方正仿宋_GBK"/>
          <w:sz w:val="32"/>
          <w:szCs w:val="32"/>
        </w:rPr>
        <w:t>报名人数超过招生计划数的，</w:t>
      </w:r>
      <w:r>
        <w:rPr>
          <w:rFonts w:hint="default" w:ascii="Times New Roman" w:hAnsi="Times New Roman" w:eastAsia="方正仿宋_GBK"/>
          <w:sz w:val="32"/>
          <w:szCs w:val="32"/>
          <w:lang w:val="en-US" w:eastAsia="zh-CN"/>
        </w:rPr>
        <w:t>优先录取政策照顾生、小升初校内直升生和本区生源，剩余的学位</w:t>
      </w:r>
      <w:r>
        <w:rPr>
          <w:rFonts w:hint="default" w:ascii="Times New Roman" w:hAnsi="Times New Roman" w:eastAsia="方正仿宋_GBK"/>
          <w:sz w:val="32"/>
          <w:szCs w:val="32"/>
        </w:rPr>
        <w:t>实行电脑随机派</w:t>
      </w:r>
      <w:r>
        <w:rPr>
          <w:rFonts w:hint="default" w:ascii="Times New Roman" w:hAnsi="Times New Roman" w:eastAsia="方正仿宋_GBK"/>
          <w:sz w:val="32"/>
          <w:szCs w:val="32"/>
          <w:lang w:val="en-US" w:eastAsia="zh-CN"/>
        </w:rPr>
        <w:t>号</w:t>
      </w:r>
      <w:r>
        <w:rPr>
          <w:rFonts w:hint="default" w:ascii="Times New Roman" w:hAnsi="Times New Roman" w:eastAsia="方正仿宋_GBK"/>
          <w:sz w:val="32"/>
          <w:szCs w:val="32"/>
        </w:rPr>
        <w:t>录取。</w:t>
      </w:r>
    </w:p>
    <w:p>
      <w:pPr>
        <w:spacing w:line="576" w:lineRule="exact"/>
        <w:ind w:firstLine="640" w:firstLineChars="200"/>
        <w:rPr>
          <w:rFonts w:hint="default" w:ascii="Times New Roman" w:hAnsi="Times New Roman" w:eastAsia="方正仿宋_GBK"/>
          <w:sz w:val="32"/>
          <w:szCs w:val="32"/>
          <w:lang w:val="en-US" w:eastAsia="zh-CN"/>
        </w:rPr>
      </w:pPr>
      <w:r>
        <w:rPr>
          <w:rFonts w:hint="eastAsia" w:eastAsia="方正仿宋_GBK" w:cs="Times New Roman"/>
          <w:sz w:val="32"/>
          <w:szCs w:val="32"/>
          <w:lang w:eastAsia="zh-CN"/>
        </w:rPr>
        <w:t>（</w:t>
      </w:r>
      <w:r>
        <w:rPr>
          <w:rFonts w:hint="default" w:ascii="Times New Roman" w:hAnsi="Times New Roman" w:eastAsia="方正仿宋_GBK"/>
          <w:sz w:val="32"/>
          <w:szCs w:val="32"/>
          <w:lang w:val="en-US" w:eastAsia="zh-CN"/>
        </w:rPr>
        <w:t>五</w:t>
      </w:r>
      <w:r>
        <w:rPr>
          <w:rFonts w:hint="eastAsia" w:eastAsia="方正仿宋_GBK" w:cs="Times New Roman"/>
          <w:sz w:val="32"/>
          <w:szCs w:val="32"/>
          <w:lang w:eastAsia="zh-CN"/>
        </w:rPr>
        <w:t>）</w:t>
      </w:r>
      <w:r>
        <w:rPr>
          <w:rFonts w:hint="default" w:ascii="Times New Roman" w:hAnsi="Times New Roman" w:eastAsia="方正仿宋_GBK"/>
          <w:sz w:val="32"/>
          <w:szCs w:val="32"/>
          <w:lang w:val="en-US" w:eastAsia="zh-CN"/>
        </w:rPr>
        <w:t>统一注册和</w:t>
      </w:r>
      <w:r>
        <w:rPr>
          <w:rFonts w:hint="default" w:ascii="Times New Roman" w:hAnsi="Times New Roman" w:eastAsia="方正仿宋_GBK"/>
          <w:sz w:val="32"/>
          <w:szCs w:val="32"/>
        </w:rPr>
        <w:t>补录。</w:t>
      </w:r>
      <w:r>
        <w:rPr>
          <w:rFonts w:hint="default" w:ascii="Times New Roman" w:hAnsi="Times New Roman" w:eastAsia="方正仿宋_GBK"/>
          <w:sz w:val="32"/>
          <w:szCs w:val="32"/>
          <w:lang w:val="en-US" w:eastAsia="zh-CN"/>
        </w:rPr>
        <w:t>派号录取后第二日实行</w:t>
      </w:r>
      <w:r>
        <w:rPr>
          <w:rFonts w:hint="default" w:ascii="Times New Roman" w:hAnsi="Times New Roman" w:eastAsia="方正仿宋_GBK"/>
          <w:sz w:val="32"/>
          <w:szCs w:val="32"/>
        </w:rPr>
        <w:t>统一注册</w:t>
      </w:r>
      <w:r>
        <w:rPr>
          <w:rFonts w:hint="default" w:ascii="Times New Roman" w:hAnsi="Times New Roman" w:eastAsia="方正仿宋_GBK"/>
          <w:sz w:val="32"/>
          <w:szCs w:val="32"/>
          <w:lang w:val="en-US" w:eastAsia="zh-CN"/>
        </w:rPr>
        <w:t>工作，被录取的学生必须按时到学校办理注册手续，逾期未到校注册的视为放弃录取资格。</w:t>
      </w:r>
      <w:r>
        <w:rPr>
          <w:rFonts w:hint="default" w:ascii="Times New Roman" w:hAnsi="Times New Roman" w:eastAsia="方正仿宋_GBK"/>
          <w:sz w:val="32"/>
          <w:szCs w:val="32"/>
        </w:rPr>
        <w:t>统一招生中同时被多校录取的，家长或学生到选定的学校注册后，该学生不能再参加补录和征集志愿录取。</w:t>
      </w:r>
      <w:r>
        <w:rPr>
          <w:rFonts w:hint="default" w:ascii="Times New Roman" w:hAnsi="Times New Roman" w:eastAsia="方正仿宋_GBK"/>
          <w:sz w:val="32"/>
          <w:szCs w:val="32"/>
          <w:lang w:val="en-US" w:eastAsia="zh-CN"/>
        </w:rPr>
        <w:t>统一注册完成后，开展补录工作，</w:t>
      </w:r>
      <w:r>
        <w:rPr>
          <w:rFonts w:hint="default" w:ascii="Times New Roman" w:hAnsi="Times New Roman" w:eastAsia="方正仿宋_GBK"/>
          <w:sz w:val="32"/>
          <w:szCs w:val="32"/>
        </w:rPr>
        <w:t>各区教育行政部门公布未完成招生计划的学校名单</w:t>
      </w:r>
      <w:r>
        <w:rPr>
          <w:rFonts w:hint="default" w:ascii="Times New Roman" w:hAnsi="Times New Roman" w:eastAsia="方正仿宋_GBK"/>
          <w:sz w:val="32"/>
          <w:szCs w:val="32"/>
          <w:lang w:eastAsia="zh-CN"/>
        </w:rPr>
        <w:t>。</w:t>
      </w:r>
      <w:r>
        <w:rPr>
          <w:rFonts w:hint="default" w:ascii="Times New Roman" w:hAnsi="Times New Roman" w:eastAsia="方正仿宋_GBK"/>
          <w:sz w:val="32"/>
          <w:szCs w:val="32"/>
        </w:rPr>
        <w:t>未完成招生计划的</w:t>
      </w:r>
      <w:r>
        <w:rPr>
          <w:rFonts w:hint="default" w:ascii="Times New Roman" w:hAnsi="Times New Roman" w:eastAsia="方正仿宋_GBK"/>
          <w:sz w:val="32"/>
          <w:szCs w:val="32"/>
          <w:lang w:val="en-US" w:eastAsia="zh-CN"/>
        </w:rPr>
        <w:t>民办</w:t>
      </w:r>
      <w:r>
        <w:rPr>
          <w:rFonts w:hint="default" w:ascii="Times New Roman" w:hAnsi="Times New Roman" w:eastAsia="方正仿宋_GBK"/>
          <w:sz w:val="32"/>
          <w:szCs w:val="32"/>
        </w:rPr>
        <w:t>学校</w:t>
      </w:r>
      <w:r>
        <w:rPr>
          <w:rFonts w:hint="default" w:ascii="Times New Roman" w:hAnsi="Times New Roman" w:eastAsia="方正仿宋_GBK"/>
          <w:sz w:val="32"/>
          <w:szCs w:val="32"/>
          <w:lang w:val="en-US" w:eastAsia="zh-CN"/>
        </w:rPr>
        <w:t>原则优先补已有</w:t>
      </w:r>
      <w:r>
        <w:rPr>
          <w:rFonts w:hint="default" w:ascii="Times New Roman" w:hAnsi="Times New Roman" w:eastAsia="方正仿宋_GBK"/>
          <w:sz w:val="32"/>
          <w:szCs w:val="32"/>
        </w:rPr>
        <w:t>兄弟姐妹</w:t>
      </w:r>
      <w:r>
        <w:rPr>
          <w:rFonts w:hint="default" w:ascii="Times New Roman" w:hAnsi="Times New Roman" w:eastAsia="方正仿宋_GBK"/>
          <w:sz w:val="32"/>
          <w:szCs w:val="32"/>
          <w:lang w:val="en-US" w:eastAsia="zh-CN"/>
        </w:rPr>
        <w:t>在本校就读的学生。</w:t>
      </w:r>
      <w:r>
        <w:rPr>
          <w:rFonts w:hint="default" w:ascii="Times New Roman" w:hAnsi="Times New Roman" w:eastAsia="方正仿宋_GBK"/>
          <w:sz w:val="32"/>
          <w:szCs w:val="32"/>
        </w:rPr>
        <w:t>资格审核通过且未被任何学校录取的报名对象，自行联系学校补录。</w:t>
      </w:r>
      <w:r>
        <w:rPr>
          <w:rFonts w:hint="default" w:ascii="Times New Roman" w:hAnsi="Times New Roman" w:eastAsia="方正仿宋_GBK"/>
          <w:sz w:val="32"/>
          <w:szCs w:val="32"/>
          <w:lang w:val="en-US" w:eastAsia="zh-CN"/>
        </w:rPr>
        <w:t>到民办学校办理了注册手续后，不再安排公办学位。</w:t>
      </w:r>
    </w:p>
    <w:p>
      <w:pPr>
        <w:numPr>
          <w:ilvl w:val="0"/>
          <w:numId w:val="0"/>
        </w:numPr>
        <w:spacing w:line="576" w:lineRule="exact"/>
        <w:ind w:firstLine="640" w:firstLineChars="20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val="en-US" w:eastAsia="zh-CN"/>
        </w:rPr>
        <w:t>五</w:t>
      </w:r>
      <w:r>
        <w:rPr>
          <w:rFonts w:hint="eastAsia" w:ascii="方正黑体_GBK" w:hAnsi="方正黑体_GBK" w:eastAsia="方正黑体_GBK" w:cs="方正黑体_GBK"/>
          <w:sz w:val="32"/>
          <w:szCs w:val="32"/>
        </w:rPr>
        <w:t>、日程安排</w:t>
      </w:r>
    </w:p>
    <w:p>
      <w:pPr>
        <w:autoSpaceDE/>
        <w:autoSpaceDN/>
        <w:adjustRightInd/>
        <w:spacing w:line="576" w:lineRule="exact"/>
        <w:ind w:firstLine="640"/>
        <w:rPr>
          <w:rFonts w:hint="default" w:ascii="Times New Roman" w:eastAsia="方正仿宋_GBK"/>
          <w:sz w:val="32"/>
          <w:szCs w:val="32"/>
        </w:rPr>
      </w:pPr>
      <w:r>
        <w:rPr>
          <w:rFonts w:hint="default" w:ascii="Times New Roman" w:eastAsia="方正仿宋_GBK" w:cs="Times New Roman"/>
          <w:kern w:val="0"/>
          <w:sz w:val="32"/>
          <w:szCs w:val="32"/>
          <w:lang w:val="zh-CN"/>
        </w:rPr>
        <w:t>（一）4月</w:t>
      </w:r>
      <w:r>
        <w:rPr>
          <w:rFonts w:hint="default" w:ascii="Times New Roman" w:eastAsia="方正仿宋_GBK" w:cs="Times New Roman"/>
          <w:kern w:val="0"/>
          <w:sz w:val="32"/>
          <w:szCs w:val="32"/>
          <w:lang w:val="en-US" w:eastAsia="zh-CN"/>
        </w:rPr>
        <w:t>20</w:t>
      </w:r>
      <w:r>
        <w:rPr>
          <w:rFonts w:hint="default" w:ascii="Times New Roman" w:eastAsia="方正仿宋_GBK" w:cs="Times New Roman"/>
          <w:kern w:val="0"/>
          <w:sz w:val="32"/>
          <w:szCs w:val="32"/>
          <w:lang w:val="zh-CN"/>
        </w:rPr>
        <w:t>日-5月</w:t>
      </w:r>
      <w:r>
        <w:rPr>
          <w:rFonts w:hint="default" w:ascii="Times New Roman" w:eastAsia="方正仿宋_GBK" w:cs="Times New Roman"/>
          <w:kern w:val="0"/>
          <w:sz w:val="32"/>
          <w:szCs w:val="32"/>
          <w:lang w:val="en-US" w:eastAsia="zh-CN"/>
        </w:rPr>
        <w:t>20</w:t>
      </w:r>
      <w:r>
        <w:rPr>
          <w:rFonts w:hint="default" w:ascii="Times New Roman" w:eastAsia="方正仿宋_GBK" w:cs="Times New Roman"/>
          <w:kern w:val="0"/>
          <w:sz w:val="32"/>
          <w:szCs w:val="32"/>
          <w:lang w:val="zh-CN"/>
        </w:rPr>
        <w:t>日“江门市中小学招生服务平台”进行报名工作。</w:t>
      </w:r>
      <w:r>
        <w:rPr>
          <w:rFonts w:hint="default" w:ascii="Times New Roman" w:eastAsia="方正仿宋_GBK"/>
          <w:sz w:val="32"/>
          <w:szCs w:val="32"/>
        </w:rPr>
        <w:t>蓬江区、江海区、新会区根据本区实际情况安排小学一年级入学、小学升初中报名工作。学生在报名</w:t>
      </w:r>
      <w:r>
        <w:rPr>
          <w:rFonts w:hint="default" w:ascii="Times New Roman" w:eastAsia="方正仿宋_GBK"/>
          <w:sz w:val="32"/>
          <w:szCs w:val="32"/>
          <w:lang w:val="en-US" w:eastAsia="zh-CN"/>
        </w:rPr>
        <w:t>期间</w:t>
      </w:r>
      <w:r>
        <w:rPr>
          <w:rFonts w:hint="default" w:ascii="Times New Roman" w:eastAsia="方正仿宋_GBK"/>
          <w:sz w:val="32"/>
          <w:szCs w:val="32"/>
        </w:rPr>
        <w:t>如遇到网络堵塞、系统维护等情况未能报名，请错峰报名。</w:t>
      </w:r>
    </w:p>
    <w:p>
      <w:pPr>
        <w:autoSpaceDE/>
        <w:autoSpaceDN/>
        <w:adjustRightInd/>
        <w:spacing w:line="576" w:lineRule="exact"/>
        <w:ind w:firstLine="640"/>
        <w:rPr>
          <w:rFonts w:hint="default" w:ascii="Times New Roman" w:eastAsia="方正仿宋_GBK" w:cs="Times New Roman"/>
          <w:kern w:val="0"/>
          <w:sz w:val="32"/>
          <w:szCs w:val="32"/>
          <w:lang w:val="zh-CN"/>
        </w:rPr>
      </w:pPr>
      <w:r>
        <w:rPr>
          <w:rFonts w:hint="default" w:ascii="Times New Roman" w:eastAsia="方正仿宋_GBK" w:cs="Times New Roman"/>
          <w:kern w:val="0"/>
          <w:sz w:val="32"/>
          <w:szCs w:val="32"/>
          <w:lang w:val="zh-CN"/>
        </w:rPr>
        <w:t>（二）5月</w:t>
      </w:r>
      <w:r>
        <w:rPr>
          <w:rFonts w:hint="default" w:ascii="Times New Roman" w:eastAsia="方正仿宋_GBK" w:cs="Times New Roman"/>
          <w:kern w:val="0"/>
          <w:sz w:val="32"/>
          <w:szCs w:val="32"/>
          <w:lang w:val="en-US" w:eastAsia="zh-CN"/>
        </w:rPr>
        <w:t>中下</w:t>
      </w:r>
      <w:r>
        <w:rPr>
          <w:rFonts w:hint="default" w:ascii="Times New Roman" w:eastAsia="方正仿宋_GBK" w:cs="Times New Roman"/>
          <w:kern w:val="0"/>
          <w:sz w:val="32"/>
          <w:szCs w:val="32"/>
          <w:lang w:val="zh-CN"/>
        </w:rPr>
        <w:t>旬开展学生报名资格审核工作。审核工作主要通过网上进行，不需要家长去现场提交材料。家长可以在江门市招生服务平台上查询审核结果，同时请家长保持联系方式畅通，如遇到报名信息不明确而影响审核工作的情况，需要家长携带相关身份证明、户籍证明、房产证明、社保证明等材料到现场审核。</w:t>
      </w:r>
    </w:p>
    <w:p>
      <w:pPr>
        <w:autoSpaceDE/>
        <w:autoSpaceDN/>
        <w:adjustRightInd/>
        <w:spacing w:line="576" w:lineRule="exact"/>
        <w:ind w:firstLine="640"/>
        <w:rPr>
          <w:rFonts w:hint="default" w:ascii="Times New Roman" w:eastAsia="方正仿宋_GBK" w:cs="Times New Roman"/>
          <w:kern w:val="0"/>
          <w:sz w:val="32"/>
          <w:szCs w:val="32"/>
          <w:lang w:val="zh-CN"/>
        </w:rPr>
      </w:pPr>
      <w:r>
        <w:rPr>
          <w:rFonts w:hint="default" w:ascii="Times New Roman" w:eastAsia="方正仿宋_GBK" w:cs="Times New Roman"/>
          <w:kern w:val="0"/>
          <w:sz w:val="32"/>
          <w:szCs w:val="32"/>
          <w:lang w:val="zh-CN"/>
        </w:rPr>
        <w:t>（三）</w:t>
      </w:r>
      <w:r>
        <w:rPr>
          <w:rFonts w:hint="default" w:ascii="Times New Roman" w:eastAsia="方正仿宋_GBK" w:cs="Times New Roman"/>
          <w:kern w:val="0"/>
          <w:sz w:val="32"/>
          <w:szCs w:val="32"/>
          <w:lang w:val="en-US" w:eastAsia="zh-CN"/>
        </w:rPr>
        <w:t>6</w:t>
      </w:r>
      <w:r>
        <w:rPr>
          <w:rFonts w:hint="default" w:ascii="Times New Roman" w:eastAsia="方正仿宋_GBK" w:cs="Times New Roman"/>
          <w:kern w:val="0"/>
          <w:sz w:val="32"/>
          <w:szCs w:val="32"/>
          <w:lang w:val="zh-CN"/>
        </w:rPr>
        <w:t>月</w:t>
      </w:r>
      <w:r>
        <w:rPr>
          <w:rFonts w:hint="default" w:ascii="Times New Roman" w:eastAsia="方正仿宋_GBK" w:cs="Times New Roman"/>
          <w:kern w:val="0"/>
          <w:sz w:val="32"/>
          <w:szCs w:val="32"/>
          <w:lang w:val="en-US" w:eastAsia="zh-CN"/>
        </w:rPr>
        <w:t>中</w:t>
      </w:r>
      <w:r>
        <w:rPr>
          <w:rFonts w:hint="default" w:ascii="Times New Roman" w:eastAsia="方正仿宋_GBK" w:cs="Times New Roman"/>
          <w:kern w:val="0"/>
          <w:sz w:val="32"/>
          <w:szCs w:val="32"/>
          <w:lang w:val="zh-CN"/>
        </w:rPr>
        <w:t>旬开展录取、学位确认（注册）、补录等工作。请家长在教育局组织的电脑派号录取后及时在江门招生服务平台查询录取结果并在规定时间内注册，或按录取学校的通知办理注册手续。</w:t>
      </w:r>
    </w:p>
    <w:p>
      <w:pPr>
        <w:numPr>
          <w:ilvl w:val="0"/>
          <w:numId w:val="1"/>
        </w:numPr>
        <w:spacing w:line="576" w:lineRule="exact"/>
        <w:ind w:firstLine="640" w:firstLineChars="200"/>
        <w:rPr>
          <w:rFonts w:hint="default" w:ascii="Times New Roman" w:hAnsi="Times New Roman" w:eastAsia="方正仿宋_GBK" w:cs="Times New Roman"/>
          <w:sz w:val="32"/>
          <w:szCs w:val="32"/>
        </w:rPr>
      </w:pPr>
      <w:r>
        <w:rPr>
          <w:rFonts w:hint="default" w:ascii="Times New Roman" w:eastAsia="方正仿宋_GBK" w:cs="Times New Roman"/>
          <w:kern w:val="0"/>
          <w:sz w:val="32"/>
          <w:szCs w:val="32"/>
          <w:lang w:val="zh-CN"/>
        </w:rPr>
        <w:t>报名期间</w:t>
      </w:r>
      <w:r>
        <w:rPr>
          <w:rFonts w:hint="default" w:ascii="Times New Roman" w:eastAsia="方正仿宋_GBK" w:cs="Times New Roman"/>
          <w:kern w:val="0"/>
          <w:sz w:val="32"/>
          <w:szCs w:val="32"/>
          <w:lang w:val="en-US" w:eastAsia="zh-CN"/>
        </w:rPr>
        <w:t>中小</w:t>
      </w:r>
      <w:r>
        <w:rPr>
          <w:rFonts w:hint="default" w:ascii="Times New Roman" w:eastAsia="方正仿宋_GBK"/>
          <w:sz w:val="32"/>
          <w:szCs w:val="32"/>
        </w:rPr>
        <w:t>学招生联系电话。市直：35039</w:t>
      </w:r>
      <w:r>
        <w:rPr>
          <w:rFonts w:hint="default" w:ascii="Times New Roman" w:eastAsia="方正仿宋_GBK"/>
          <w:sz w:val="32"/>
          <w:szCs w:val="32"/>
          <w:lang w:val="en-US" w:eastAsia="zh-CN"/>
        </w:rPr>
        <w:t>31、</w:t>
      </w:r>
      <w:r>
        <w:rPr>
          <w:rFonts w:hint="default" w:ascii="Times New Roman" w:eastAsia="方正仿宋_GBK"/>
          <w:sz w:val="32"/>
          <w:szCs w:val="32"/>
        </w:rPr>
        <w:t>35039</w:t>
      </w:r>
      <w:r>
        <w:rPr>
          <w:rFonts w:hint="default" w:ascii="Times New Roman" w:eastAsia="方正仿宋_GBK"/>
          <w:sz w:val="32"/>
          <w:szCs w:val="32"/>
          <w:lang w:val="en-US" w:eastAsia="zh-CN"/>
        </w:rPr>
        <w:t>32、</w:t>
      </w:r>
      <w:r>
        <w:rPr>
          <w:rFonts w:hint="default" w:ascii="Times New Roman" w:eastAsia="方正仿宋_GBK"/>
          <w:sz w:val="32"/>
          <w:szCs w:val="32"/>
        </w:rPr>
        <w:t>35039</w:t>
      </w:r>
      <w:r>
        <w:rPr>
          <w:rFonts w:hint="default" w:ascii="Times New Roman" w:eastAsia="方正仿宋_GBK"/>
          <w:sz w:val="32"/>
          <w:szCs w:val="32"/>
          <w:lang w:val="en-US" w:eastAsia="zh-CN"/>
        </w:rPr>
        <w:t>29</w:t>
      </w:r>
      <w:r>
        <w:rPr>
          <w:rFonts w:hint="default" w:ascii="Times New Roman" w:eastAsia="方正仿宋_GBK"/>
          <w:sz w:val="32"/>
          <w:szCs w:val="32"/>
        </w:rPr>
        <w:t>；蓬江区：3221287；江海区：3861617；新会区：6623069</w:t>
      </w:r>
      <w:r>
        <w:rPr>
          <w:rFonts w:hint="default" w:ascii="Times New Roman" w:eastAsia="方正仿宋_GBK"/>
          <w:sz w:val="32"/>
          <w:szCs w:val="32"/>
          <w:lang w:val="en-US" w:eastAsia="zh-CN"/>
        </w:rPr>
        <w:t>；鹤山市：8883542、8938611</w:t>
      </w:r>
      <w:r>
        <w:rPr>
          <w:rFonts w:hint="default" w:ascii="Times New Roman" w:eastAsia="方正仿宋_GBK"/>
          <w:sz w:val="32"/>
          <w:szCs w:val="32"/>
        </w:rPr>
        <w:t>。</w:t>
      </w:r>
    </w:p>
    <w:p>
      <w:pPr>
        <w:numPr>
          <w:ilvl w:val="0"/>
          <w:numId w:val="0"/>
        </w:numPr>
        <w:spacing w:line="576" w:lineRule="exact"/>
        <w:ind w:firstLine="640" w:firstLineChars="200"/>
        <w:rPr>
          <w:rFonts w:hint="default" w:ascii="Times New Roman" w:hAnsi="Times New Roman" w:eastAsia="方正仿宋_GBK" w:cs="Times New Roman"/>
          <w:sz w:val="32"/>
          <w:szCs w:val="32"/>
        </w:rPr>
      </w:pPr>
    </w:p>
    <w:p>
      <w:pPr>
        <w:numPr>
          <w:ilvl w:val="0"/>
          <w:numId w:val="0"/>
        </w:numPr>
        <w:spacing w:line="576" w:lineRule="exact"/>
        <w:ind w:firstLine="640" w:firstLineChars="200"/>
        <w:rPr>
          <w:rFonts w:hint="default" w:ascii="Times New Roman" w:hAnsi="Times New Roman" w:eastAsia="方正仿宋_GBK" w:cs="Times New Roman"/>
          <w:sz w:val="32"/>
          <w:szCs w:val="32"/>
        </w:rPr>
      </w:pPr>
    </w:p>
    <w:p>
      <w:pPr>
        <w:numPr>
          <w:ilvl w:val="0"/>
          <w:numId w:val="0"/>
        </w:numPr>
        <w:spacing w:line="576" w:lineRule="exact"/>
        <w:ind w:firstLine="640" w:firstLineChars="200"/>
        <w:jc w:val="center"/>
        <w:rPr>
          <w:rFonts w:hint="default" w:ascii="Times New Roman" w:eastAsia="方正仿宋_GBK"/>
          <w:sz w:val="32"/>
          <w:szCs w:val="32"/>
        </w:rPr>
      </w:pPr>
      <w:r>
        <w:rPr>
          <w:rFonts w:hint="eastAsia" w:eastAsia="方正仿宋_GBK" w:cs="Times New Roman"/>
          <w:color w:val="212529"/>
          <w:kern w:val="0"/>
          <w:sz w:val="32"/>
          <w:szCs w:val="32"/>
          <w:lang w:val="en-US" w:eastAsia="zh-CN"/>
        </w:rPr>
        <w:t xml:space="preserve">                            </w:t>
      </w:r>
      <w:r>
        <w:rPr>
          <w:rFonts w:hint="default" w:ascii="Times New Roman" w:hAnsi="Times New Roman" w:eastAsia="方正仿宋_GBK" w:cs="Times New Roman"/>
          <w:color w:val="212529"/>
          <w:kern w:val="0"/>
          <w:sz w:val="32"/>
          <w:szCs w:val="32"/>
        </w:rPr>
        <w:t>江门市教育局</w:t>
      </w:r>
    </w:p>
    <w:p>
      <w:pPr>
        <w:widowControl/>
        <w:shd w:val="clear" w:color="auto" w:fill="FFFFFF"/>
        <w:wordWrap w:val="0"/>
        <w:spacing w:line="576" w:lineRule="exact"/>
        <w:jc w:val="right"/>
        <w:rPr>
          <w:rFonts w:hint="default" w:ascii="Times New Roman" w:hAnsi="Times New Roman" w:eastAsia="方正仿宋_GBK" w:cs="Times New Roman"/>
          <w:color w:val="212529"/>
          <w:kern w:val="0"/>
          <w:sz w:val="32"/>
          <w:szCs w:val="32"/>
        </w:rPr>
      </w:pPr>
      <w:r>
        <w:rPr>
          <w:rFonts w:hint="default" w:ascii="Times New Roman" w:hAnsi="Times New Roman" w:eastAsia="方正仿宋_GBK" w:cs="Times New Roman"/>
          <w:color w:val="212529"/>
          <w:kern w:val="0"/>
          <w:sz w:val="32"/>
          <w:szCs w:val="32"/>
        </w:rPr>
        <w:t>202</w:t>
      </w:r>
      <w:r>
        <w:rPr>
          <w:rFonts w:hint="default" w:ascii="Times New Roman" w:hAnsi="Times New Roman" w:eastAsia="方正仿宋_GBK" w:cs="Times New Roman"/>
          <w:color w:val="212529"/>
          <w:kern w:val="0"/>
          <w:sz w:val="32"/>
          <w:szCs w:val="32"/>
          <w:lang w:val="en-US" w:eastAsia="zh-CN"/>
        </w:rPr>
        <w:t>3</w:t>
      </w:r>
      <w:r>
        <w:rPr>
          <w:rFonts w:hint="default" w:ascii="Times New Roman" w:hAnsi="Times New Roman" w:eastAsia="方正仿宋_GBK" w:cs="Times New Roman"/>
          <w:color w:val="212529"/>
          <w:kern w:val="0"/>
          <w:sz w:val="32"/>
          <w:szCs w:val="32"/>
        </w:rPr>
        <w:t>年4月1</w:t>
      </w:r>
      <w:r>
        <w:rPr>
          <w:rFonts w:hint="eastAsia" w:eastAsia="方正仿宋_GBK" w:cs="Times New Roman"/>
          <w:color w:val="212529"/>
          <w:kern w:val="0"/>
          <w:sz w:val="32"/>
          <w:szCs w:val="32"/>
          <w:lang w:val="en-US" w:eastAsia="zh-CN"/>
        </w:rPr>
        <w:t>4</w:t>
      </w:r>
      <w:r>
        <w:rPr>
          <w:rFonts w:hint="default" w:ascii="Times New Roman" w:hAnsi="Times New Roman" w:eastAsia="方正仿宋_GBK" w:cs="Times New Roman"/>
          <w:color w:val="212529"/>
          <w:kern w:val="0"/>
          <w:sz w:val="32"/>
          <w:szCs w:val="32"/>
        </w:rPr>
        <w:t>日</w:t>
      </w:r>
      <w:r>
        <w:rPr>
          <w:rFonts w:hint="eastAsia" w:eastAsia="方正仿宋_GBK" w:cs="Times New Roman"/>
          <w:color w:val="212529"/>
          <w:kern w:val="0"/>
          <w:sz w:val="32"/>
          <w:szCs w:val="32"/>
          <w:lang w:val="en-US" w:eastAsia="zh-CN"/>
        </w:rPr>
        <w:t xml:space="preserve">    </w:t>
      </w:r>
    </w:p>
    <w:p>
      <w:pPr>
        <w:widowControl/>
        <w:shd w:val="clear" w:color="auto" w:fill="FFFFFF"/>
        <w:spacing w:line="576" w:lineRule="exact"/>
        <w:jc w:val="righ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right"/>
        <w:rPr>
          <w:rFonts w:hint="default" w:ascii="Times New Roman" w:hAnsi="Times New Roman" w:eastAsia="方正仿宋_GBK" w:cs="Times New Roman"/>
          <w:color w:val="212529"/>
          <w:kern w:val="0"/>
          <w:sz w:val="32"/>
          <w:szCs w:val="32"/>
        </w:rPr>
        <w:sectPr>
          <w:footerReference r:id="rId3" w:type="default"/>
          <w:pgSz w:w="11906" w:h="16838"/>
          <w:pgMar w:top="1701" w:right="1587" w:bottom="1531" w:left="1587"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bookmarkStart w:id="0" w:name="_GoBack"/>
      <w:bookmarkEnd w:id="0"/>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212529"/>
          <w:kern w:val="0"/>
          <w:sz w:val="32"/>
          <w:szCs w:val="32"/>
        </w:rPr>
      </w:pPr>
    </w:p>
    <w:p>
      <w:pPr>
        <w:widowControl/>
        <w:shd w:val="clear" w:color="auto" w:fill="FFFFFF"/>
        <w:spacing w:line="576" w:lineRule="exact"/>
        <w:jc w:val="left"/>
        <w:rPr>
          <w:rFonts w:hint="default" w:ascii="Times New Roman" w:hAnsi="Times New Roman" w:eastAsia="方正仿宋_GBK" w:cs="Times New Roman"/>
          <w:color w:val="000000"/>
          <w:sz w:val="32"/>
          <w:szCs w:val="32"/>
        </w:rPr>
      </w:pPr>
      <w:r>
        <w:rPr>
          <w:rFonts w:hint="eastAsia" w:ascii="方正黑体_GBK" w:hAnsi="方正黑体_GBK" w:eastAsia="方正黑体_GBK" w:cs="方正黑体_GBK"/>
          <w:color w:val="000000"/>
          <w:sz w:val="32"/>
          <w:szCs w:val="32"/>
        </w:rPr>
        <w:t>公开方式：</w:t>
      </w:r>
      <w:r>
        <w:rPr>
          <w:rFonts w:hint="default" w:ascii="Times New Roman" w:hAnsi="Times New Roman" w:eastAsia="方正仿宋_GBK" w:cs="Times New Roman"/>
          <w:color w:val="000000"/>
          <w:sz w:val="32"/>
          <w:szCs w:val="32"/>
        </w:rPr>
        <w:t>主动公开</w:t>
      </w:r>
    </w:p>
    <w:p>
      <w:pPr>
        <w:widowControl/>
        <w:shd w:val="clear" w:color="auto" w:fill="FFFFFF"/>
        <w:spacing w:line="576" w:lineRule="exact"/>
        <w:jc w:val="left"/>
        <w:rPr>
          <w:rFonts w:hint="default" w:ascii="Times New Roman" w:hAnsi="Times New Roman" w:eastAsia="方正仿宋_GBK" w:cs="Times New Roman"/>
          <w:color w:val="000000"/>
          <w:sz w:val="32"/>
          <w:szCs w:val="32"/>
        </w:rPr>
      </w:pPr>
    </w:p>
    <w:p>
      <w:pPr>
        <w:widowControl/>
        <w:pBdr>
          <w:top w:val="single" w:color="auto" w:sz="4" w:space="1"/>
          <w:left w:val="none" w:color="auto" w:sz="0" w:space="4"/>
          <w:bottom w:val="single" w:color="auto" w:sz="4" w:space="1"/>
          <w:right w:val="none" w:color="auto" w:sz="0" w:space="4"/>
          <w:between w:val="none" w:color="auto" w:sz="0" w:space="0"/>
        </w:pBdr>
        <w:shd w:val="clear" w:color="auto" w:fill="FFFFFF"/>
        <w:spacing w:line="576" w:lineRule="exact"/>
        <w:jc w:val="left"/>
        <w:rPr>
          <w:rFonts w:hint="default" w:ascii="Times New Roman" w:hAnsi="Times New Roman" w:eastAsia="方正仿宋_GBK" w:cs="Times New Roman"/>
          <w:color w:val="000000"/>
          <w:kern w:val="2"/>
          <w:sz w:val="32"/>
          <w:szCs w:val="32"/>
        </w:rPr>
      </w:pPr>
      <w:r>
        <w:rPr>
          <w:rFonts w:hint="eastAsia" w:eastAsia="方正仿宋_GBK" w:cs="Times New Roman"/>
          <w:color w:val="000000"/>
          <w:kern w:val="2"/>
          <w:sz w:val="32"/>
          <w:szCs w:val="32"/>
          <w:lang w:eastAsia="zh-CN"/>
        </w:rPr>
        <w:t>江门市教育局办公室</w:t>
      </w:r>
      <w:r>
        <w:rPr>
          <w:rFonts w:hint="eastAsia" w:eastAsia="方正仿宋_GBK" w:cs="Times New Roman"/>
          <w:color w:val="000000"/>
          <w:kern w:val="2"/>
          <w:sz w:val="32"/>
          <w:szCs w:val="32"/>
          <w:lang w:val="en-US" w:eastAsia="zh-CN"/>
        </w:rPr>
        <w:t xml:space="preserve">                 2023年4月17日印发</w:t>
      </w:r>
    </w:p>
    <w:sectPr>
      <w:pgSz w:w="11906" w:h="16838"/>
      <w:pgMar w:top="1701" w:right="1587" w:bottom="1531" w:left="1587"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方正大标宋_GBK">
    <w:panose1 w:val="03000509000000000000"/>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altName w:val="微软雅黑"/>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微软雅黑">
    <w:panose1 w:val="020B0503020204020204"/>
    <w:charset w:val="86"/>
    <w:family w:val="auto"/>
    <w:pitch w:val="default"/>
    <w:sig w:usb0="80000287" w:usb1="280F3C52" w:usb2="00000016" w:usb3="00000000" w:csb0="0004001F" w:csb1="00000000"/>
  </w:font>
  <w:font w:name="Noto Sans CJK JP Bold">
    <w:panose1 w:val="020B0800000000000000"/>
    <w:charset w:val="86"/>
    <w:family w:val="auto"/>
    <w:pitch w:val="default"/>
    <w:sig w:usb0="30000003" w:usb1="2BDF3C10" w:usb2="00000016" w:usb3="00000000" w:csb0="602E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
                            <w:docPartObj>
                              <w:docPartGallery w:val="autotext"/>
                            </w:docPartObj>
                          </w:sdtPr>
                          <w:sdtContent>
                            <w:p>
                              <w:pPr>
                                <w:pStyle w:val="4"/>
                                <w:jc w:val="cente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PAGE   \* MERGEFORMAT</w:instrText>
                              </w:r>
                              <w:r>
                                <w:rPr>
                                  <w:rFonts w:hint="eastAsia" w:ascii="仿宋" w:hAnsi="仿宋" w:eastAsia="仿宋" w:cs="仿宋"/>
                                  <w:sz w:val="28"/>
                                  <w:szCs w:val="28"/>
                                </w:rPr>
                                <w:fldChar w:fldCharType="separate"/>
                              </w:r>
                              <w:r>
                                <w:rPr>
                                  <w:rFonts w:hint="eastAsia" w:ascii="仿宋" w:hAnsi="仿宋" w:eastAsia="仿宋" w:cs="仿宋"/>
                                  <w:sz w:val="28"/>
                                  <w:szCs w:val="28"/>
                                  <w:lang w:val="zh-CN"/>
                                </w:rPr>
                                <w:t>5</w:t>
                              </w:r>
                              <w:r>
                                <w:rPr>
                                  <w:rFonts w:hint="eastAsia" w:ascii="仿宋" w:hAnsi="仿宋" w:eastAsia="仿宋" w:cs="仿宋"/>
                                  <w:sz w:val="28"/>
                                  <w:szCs w:val="28"/>
                                </w:rPr>
                                <w:fldChar w:fldCharType="end"/>
                              </w:r>
                            </w:p>
                          </w:sdtContent>
                        </w:sdt>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sdt>
                    <w:sdtPr>
                      <w:id w:val="-1"/>
                      <w:docPartObj>
                        <w:docPartGallery w:val="autotext"/>
                      </w:docPartObj>
                    </w:sdtPr>
                    <w:sdtContent>
                      <w:p>
                        <w:pPr>
                          <w:pStyle w:val="4"/>
                          <w:jc w:val="cente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PAGE   \* MERGEFORMAT</w:instrText>
                        </w:r>
                        <w:r>
                          <w:rPr>
                            <w:rFonts w:hint="eastAsia" w:ascii="仿宋" w:hAnsi="仿宋" w:eastAsia="仿宋" w:cs="仿宋"/>
                            <w:sz w:val="28"/>
                            <w:szCs w:val="28"/>
                          </w:rPr>
                          <w:fldChar w:fldCharType="separate"/>
                        </w:r>
                        <w:r>
                          <w:rPr>
                            <w:rFonts w:hint="eastAsia" w:ascii="仿宋" w:hAnsi="仿宋" w:eastAsia="仿宋" w:cs="仿宋"/>
                            <w:sz w:val="28"/>
                            <w:szCs w:val="28"/>
                            <w:lang w:val="zh-CN"/>
                          </w:rPr>
                          <w:t>5</w:t>
                        </w:r>
                        <w:r>
                          <w:rPr>
                            <w:rFonts w:hint="eastAsia" w:ascii="仿宋" w:hAnsi="仿宋" w:eastAsia="仿宋" w:cs="仿宋"/>
                            <w:sz w:val="28"/>
                            <w:szCs w:val="28"/>
                          </w:rPr>
                          <w:fldChar w:fldCharType="end"/>
                        </w:r>
                      </w:p>
                    </w:sdtContent>
                  </w:sdt>
                </w:txbxContent>
              </v:textbox>
            </v:shape>
          </w:pict>
        </mc:Fallback>
      </mc:AlternateContent>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74E463"/>
    <w:multiLevelType w:val="singleLevel"/>
    <w:tmpl w:val="8574E463"/>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M5OThlMTdlZWU4NDgwNGZmNTdhNjFmYzllYjE5ZmYifQ=="/>
  </w:docVars>
  <w:rsids>
    <w:rsidRoot w:val="006A3A46"/>
    <w:rsid w:val="001A7733"/>
    <w:rsid w:val="00290372"/>
    <w:rsid w:val="003550AC"/>
    <w:rsid w:val="004703B7"/>
    <w:rsid w:val="00513B5A"/>
    <w:rsid w:val="00601AB6"/>
    <w:rsid w:val="00651DE7"/>
    <w:rsid w:val="006A3A46"/>
    <w:rsid w:val="00753C0F"/>
    <w:rsid w:val="0075581E"/>
    <w:rsid w:val="00762AB9"/>
    <w:rsid w:val="00791246"/>
    <w:rsid w:val="0079329D"/>
    <w:rsid w:val="007A35F5"/>
    <w:rsid w:val="007C267F"/>
    <w:rsid w:val="0081505B"/>
    <w:rsid w:val="008874B6"/>
    <w:rsid w:val="009503AE"/>
    <w:rsid w:val="009B13F0"/>
    <w:rsid w:val="009C0667"/>
    <w:rsid w:val="00A4433C"/>
    <w:rsid w:val="00A4529B"/>
    <w:rsid w:val="00A87635"/>
    <w:rsid w:val="00C36E05"/>
    <w:rsid w:val="00D43147"/>
    <w:rsid w:val="00D52BAF"/>
    <w:rsid w:val="00D73F11"/>
    <w:rsid w:val="00DA6BB3"/>
    <w:rsid w:val="00DE7518"/>
    <w:rsid w:val="00DF5554"/>
    <w:rsid w:val="00E10968"/>
    <w:rsid w:val="00EB06EF"/>
    <w:rsid w:val="00F341C8"/>
    <w:rsid w:val="03B1713F"/>
    <w:rsid w:val="03F84D6E"/>
    <w:rsid w:val="06BE014E"/>
    <w:rsid w:val="06C57AD2"/>
    <w:rsid w:val="14C03686"/>
    <w:rsid w:val="2AB06739"/>
    <w:rsid w:val="33F8661C"/>
    <w:rsid w:val="363FB291"/>
    <w:rsid w:val="3B4B164C"/>
    <w:rsid w:val="48C804D3"/>
    <w:rsid w:val="56EF5C90"/>
    <w:rsid w:val="57E66F8C"/>
    <w:rsid w:val="5DA466AF"/>
    <w:rsid w:val="648B0B6C"/>
    <w:rsid w:val="65C37EAD"/>
    <w:rsid w:val="67E62EB4"/>
    <w:rsid w:val="6F1E145C"/>
    <w:rsid w:val="6F9B89E6"/>
    <w:rsid w:val="74F67D4C"/>
    <w:rsid w:val="77F6559C"/>
    <w:rsid w:val="78E207A6"/>
    <w:rsid w:val="794762A8"/>
    <w:rsid w:val="7FDCF900"/>
    <w:rsid w:val="9BF633BB"/>
    <w:rsid w:val="9CED1259"/>
    <w:rsid w:val="AF7BF578"/>
    <w:rsid w:val="AFBF98F3"/>
    <w:rsid w:val="B2EB6335"/>
    <w:rsid w:val="BDFD56AD"/>
    <w:rsid w:val="BF5F29DE"/>
    <w:rsid w:val="DCBEF0E1"/>
    <w:rsid w:val="DFFFE621"/>
    <w:rsid w:val="E7F6BB63"/>
    <w:rsid w:val="ED5DDE31"/>
    <w:rsid w:val="F9511EAD"/>
    <w:rsid w:val="FB1E1826"/>
    <w:rsid w:val="FC7E7B38"/>
    <w:rsid w:val="FD770045"/>
    <w:rsid w:val="FF7706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1"/>
    <w:semiHidden/>
    <w:unhideWhenUsed/>
    <w:qFormat/>
    <w:uiPriority w:val="99"/>
    <w:pPr>
      <w:ind w:left="100" w:leftChars="2500"/>
    </w:pPr>
  </w:style>
  <w:style w:type="paragraph" w:styleId="3">
    <w:name w:val="Balloon Text"/>
    <w:basedOn w:val="1"/>
    <w:link w:val="8"/>
    <w:semiHidden/>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批注框文本 Char"/>
    <w:basedOn w:val="7"/>
    <w:link w:val="3"/>
    <w:semiHidden/>
    <w:qFormat/>
    <w:uiPriority w:val="99"/>
    <w:rPr>
      <w:rFonts w:ascii="Times New Roman" w:hAnsi="Times New Roman" w:eastAsia="宋体" w:cs="Times New Roman"/>
      <w:sz w:val="18"/>
      <w:szCs w:val="18"/>
    </w:rPr>
  </w:style>
  <w:style w:type="character" w:customStyle="1" w:styleId="9">
    <w:name w:val="页眉 Char"/>
    <w:basedOn w:val="7"/>
    <w:link w:val="5"/>
    <w:qFormat/>
    <w:uiPriority w:val="99"/>
    <w:rPr>
      <w:rFonts w:ascii="Times New Roman" w:hAnsi="Times New Roman" w:eastAsia="宋体" w:cs="Times New Roman"/>
      <w:sz w:val="18"/>
      <w:szCs w:val="18"/>
    </w:rPr>
  </w:style>
  <w:style w:type="character" w:customStyle="1" w:styleId="10">
    <w:name w:val="页脚 Char"/>
    <w:basedOn w:val="7"/>
    <w:link w:val="4"/>
    <w:qFormat/>
    <w:uiPriority w:val="99"/>
    <w:rPr>
      <w:rFonts w:ascii="Times New Roman" w:hAnsi="Times New Roman" w:eastAsia="宋体" w:cs="Times New Roman"/>
      <w:sz w:val="18"/>
      <w:szCs w:val="18"/>
    </w:rPr>
  </w:style>
  <w:style w:type="character" w:customStyle="1" w:styleId="11">
    <w:name w:val="日期 Char"/>
    <w:basedOn w:val="7"/>
    <w:link w:val="2"/>
    <w:semiHidden/>
    <w:qFormat/>
    <w:uiPriority w:val="99"/>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Chinese ORG</Company>
  <Pages>7</Pages>
  <Words>2827</Words>
  <Characters>2944</Characters>
  <Lines>15</Lines>
  <Paragraphs>4</Paragraphs>
  <TotalTime>2</TotalTime>
  <ScaleCrop>false</ScaleCrop>
  <LinksUpToDate>false</LinksUpToDate>
  <CharactersWithSpaces>2956</CharactersWithSpaces>
  <Application>WPS Office_11.8.2.10681_F1E327BC-269C-435d-A152-05C5408002CA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2022-04-14T23:22:00Z</dcterms:created>
  <dc:creator>黄海荣</dc:creator>
  <cp:lastModifiedBy>海风</cp:lastModifiedBy>
  <cp:lastPrinted>2023-04-18T02:33:00Z</cp:lastPrinted>
  <dcterms:modified xsi:type="dcterms:W3CDTF">2023-04-17T14:47:24Z</dcterms:modified>
  <dc:title>关于印发江门市2023年民办义务教育学校招生报名工作指引的通知</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2052-11.8.2.10681</vt:lpwstr>
  </property>
  <property fmtid="{D5CDD505-2E9C-101B-9397-08002B2CF9AE}" pid="3" name="ICV">
    <vt:lpwstr>3F2CD877FBF0D44204B03C64DADEAB35</vt:lpwstr>
  </property>
</Properties>
</file>