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color w:val="000000" w:themeColor="text1"/>
          <w:sz w:val="36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b/>
          <w:bCs/>
          <w:color w:val="000000" w:themeColor="text1"/>
          <w:sz w:val="36"/>
          <w14:textFill>
            <w14:solidFill>
              <w14:schemeClr w14:val="tx1"/>
            </w14:solidFill>
          </w14:textFill>
        </w:rPr>
        <w:t>鹤山市西江大堤202</w:t>
      </w:r>
      <w:r>
        <w:rPr>
          <w:rFonts w:hint="eastAsia" w:ascii="宋体" w:hAnsi="宋体" w:eastAsia="宋体" w:cs="宋体"/>
          <w:b/>
          <w:bCs/>
          <w:color w:val="000000" w:themeColor="text1"/>
          <w:sz w:val="36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宋体" w:hAnsi="宋体" w:eastAsia="宋体" w:cs="宋体"/>
          <w:b/>
          <w:bCs/>
          <w:color w:val="000000" w:themeColor="text1"/>
          <w:sz w:val="36"/>
          <w14:textFill>
            <w14:solidFill>
              <w14:schemeClr w14:val="tx1"/>
            </w14:solidFill>
          </w14:textFill>
        </w:rPr>
        <w:t>年度养护范围要求说明</w:t>
      </w:r>
    </w:p>
    <w:p>
      <w:pPr>
        <w:jc w:val="center"/>
        <w:rPr>
          <w:rFonts w:ascii="宋体" w:hAnsi="宋体" w:eastAsia="宋体" w:cs="宋体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一、养护范围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鹤山市西江大堤始点由古劳丽水石岩头（桩号0+000）沿堤路至沙坪杰洲堤段（桩号16+350）为终点，对全长16.35公里的西江大堤管辖范围进</w:t>
      </w:r>
      <w:bookmarkStart w:id="0" w:name="_GoBack"/>
      <w:bookmarkEnd w:id="0"/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行养护和保洁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等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工作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，务求把西江大堤的堤容堤貌管理工作做到最好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560" w:leftChars="0" w:firstLine="0" w:firstLineChars="0"/>
        <w:jc w:val="left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各堤段养护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工作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要求说明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left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（一）、古劳镇丽水石岩头（桩号0+000）至古劳西江码头（桩号2+700）堤段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</w:t>
      </w:r>
      <w:r>
        <w:rPr>
          <w:rFonts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养护范围：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1、对堤路面进行保洁工作（清理路面泥砂、垃圾、杂草等），保持堤路面干净、畅通、无积水；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2、对整个迎水坡六角块坡面进行除草、清理垃圾杂物，保持迎水坡干净、无杂物、无杂草杂树；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3、对迎水坡坡脚进行割草（宽约2至3米）、清理垃圾杂物、如发现坡脚线不够清晰顺畅的，需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对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坡脚进行整平处理；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4、对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背水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坡（桩号0+000~0+700）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坡面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进行割草、清理垃圾杂物，保持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背水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坡长草修剪平整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干净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无杂物、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无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杂树；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5、对该堤段（桩号0+700~2+700）的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内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堤路肩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和铁路桥底防汛石池的周边位置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进行割草（宽约2至2.5米）、清理垃圾杂物，保持堤内坡长草修剪平整、干净、无杂物、无杂树；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6、对五指塘迳梯级窦（桩号0+000的副堤，长度约50米）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周边范围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进行割草、清理垃圾杂物等工作；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7、对该堤段的海溪险段丁坝群（桩号0+200~0+700）范围进行割草、清理垃圾杂物等工作；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8、对河滩地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较高的树进行修剪处理。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（二）、古劳西江码头（桩号2+700）至古劳雅图仕印刷有限公司（桩号3+900）堤段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</w:t>
      </w:r>
      <w:r>
        <w:rPr>
          <w:rFonts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养护范围：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1、对该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路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段旁边高出路面的杂草杂树进行修剪；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2、对河滩地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的较高的树进行修剪处理。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（三）、古劳雅图仕印刷有限公司（桩号3+900）至古劳华侨城（桩号4+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</w:t>
      </w:r>
      <w:r>
        <w:rPr>
          <w:rFonts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00）堤段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</w:t>
      </w:r>
      <w:r>
        <w:rPr>
          <w:rFonts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养护范围：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1、对堤路面进行保洁工作（清理路面泥砂、垃圾、杂草等），保持堤路面干净、畅通、无积水；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2、对整个迎水坡六角块坡面进行除草、清理垃圾杂物，保持迎水坡干净、无杂物、无杂草和杂树；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3、对迎水坡坡脚进行割草（宽约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至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米）、清理垃圾杂物、如发现坡脚线不够清晰顺畅的，需进行整平处理坡脚；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4、对该堤段的新窦内坡（长度约50米）进行割草、清理垃圾杂物，保证新窦水闸口清晰可见。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5、对河滩地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的树进行修剪处理。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（四）、古劳华侨城（桩号4+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</w:t>
      </w:r>
      <w:r>
        <w:rPr>
          <w:rFonts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00）至沙坪坡山利丰路口（桩号11+330）堤段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</w:t>
      </w:r>
      <w:r>
        <w:rPr>
          <w:rFonts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养护范围：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1、对整个迎水坡六角块坡面进行除草、清理垃圾杂物，保持迎水坡干净、无砂石、无杂物、无杂草和杂树；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2、对迎水坡坡脚进行割草（宽约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至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米）、清理垃圾杂物、如发现坡脚线不够清晰顺畅的，需进行整平处理坡脚；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3、对该堤段人行道（古劳华侨城往沙坪坡山方向）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一</w:t>
      </w:r>
      <w:r>
        <w:rPr>
          <w:rFonts w:ascii="宋体" w:hAnsi="宋体" w:eastAsia="宋体" w:cs="宋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边高出路面的杂草杂树进行修剪处理（宽约2至2.5米）、清理垃圾杂物等工作；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4、对西江大堤管理所河边的坡面进行割草养护、及清理垃圾杂物等工作；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5、对西江金堤标志（桩号6+400）进行保洁工作，保持标志干净、无垃圾等；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6、对该堤段迎水坡的梠籽树飞龙庙险段丁坝群（桩号8+900~9+600）范围进行割草、清理垃圾杂物等工作；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7、对北控水务取水口的驿站公园（桩号9+400）养护管理，保持公园长草修剪平整、干净、无垃圾等；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8、对河滩地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进行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保洁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管理及对树进行修剪处理。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b/>
          <w:color w:val="000000" w:themeColor="text1"/>
          <w:sz w:val="28"/>
          <w:szCs w:val="28"/>
          <w:highlight w:val="yellow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b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（五）、沙坪坡山利丰路口（桩号11+330）至杰洲莲花码头（桩号14+000）路段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的</w:t>
      </w:r>
      <w:r>
        <w:rPr>
          <w:rFonts w:ascii="宋体" w:hAnsi="宋体" w:eastAsia="宋体" w:cs="宋体"/>
          <w:b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养护范围：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对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玩具厂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路段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（桩号11+900~12+400）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的迎水坡六角块坡面、河口公园及河滩地进行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保洁、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割草、清理垃圾杂物等工作；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对河滩地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进行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保洁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管理及对较高的树进行修剪处理。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（六）、杰洲莲花码头（桩号14+000）至杰洲堤段（桩号16+350）堤段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的</w:t>
      </w:r>
      <w:r>
        <w:rPr>
          <w:rFonts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养护范围：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1、对堤路面进行清洁工作（清理路面泥砂、垃圾、杂草等），保持堤路面泥砂及时清走；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2、对迎水坡六角块坡面进行除草、清理垃圾杂物，保持迎水坡干净、无杂物、无杂草和杂树；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3、对迎水坡坡脚进行割草（宽约2至3米）、清理垃圾杂物等；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4、对该堤段坡面进行割草、清理垃圾杂物等工作，保持坡面平整，干净无杂物、杂树等；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5、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对河滩地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进行</w:t>
      </w:r>
      <w:r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保洁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管理及对较高的树进行修剪处理。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/>
        <w:textAlignment w:val="auto"/>
        <w:rPr>
          <w:rFonts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40"/>
        <w:textAlignment w:val="auto"/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2" w:firstLineChars="200"/>
        <w:textAlignment w:val="auto"/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＊注意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事项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1.养护人员上堤作业时必须配备各种安全防护设施，注意安全；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textAlignment w:val="auto"/>
        <w:rPr>
          <w:rFonts w:ascii="宋体" w:hAnsi="宋体" w:eastAsia="宋体" w:cs="宋体"/>
          <w:b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在西江大堤清理出来的垃圾、</w:t>
      </w:r>
      <w:r>
        <w:rPr>
          <w:rFonts w:ascii="宋体" w:hAnsi="宋体" w:eastAsia="宋体" w:cs="宋体"/>
          <w:b w:val="0"/>
          <w:bCs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杂物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u w:val="none"/>
          <w:lang w:eastAsia="zh-CN"/>
          <w14:textFill>
            <w14:solidFill>
              <w14:schemeClr w14:val="tx1"/>
            </w14:solidFill>
          </w14:textFill>
        </w:rPr>
        <w:t>务必及时</w:t>
      </w:r>
      <w:r>
        <w:rPr>
          <w:rFonts w:hint="eastAsia" w:ascii="宋体" w:hAnsi="宋体" w:eastAsia="宋体" w:cs="宋体"/>
          <w:b w:val="0"/>
          <w:bCs/>
          <w:color w:val="000000" w:themeColor="text1"/>
          <w:sz w:val="28"/>
          <w:szCs w:val="28"/>
          <w:u w:val="none"/>
          <w14:textFill>
            <w14:solidFill>
              <w14:schemeClr w14:val="tx1"/>
            </w14:solidFill>
          </w14:textFill>
        </w:rPr>
        <w:t>运走，禁止就地焚烧。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B60FB0"/>
    <w:multiLevelType w:val="singleLevel"/>
    <w:tmpl w:val="2DB60FB0"/>
    <w:lvl w:ilvl="0" w:tentative="0">
      <w:start w:val="2"/>
      <w:numFmt w:val="chineseCounting"/>
      <w:suff w:val="nothing"/>
      <w:lvlText w:val="%1、"/>
      <w:lvlJc w:val="left"/>
      <w:pPr>
        <w:ind w:left="56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2"/>
  </w:compat>
  <w:docVars>
    <w:docVar w:name="commondata" w:val="eyJoZGlkIjoiOTIyNDZiYWNhM2I5OWMxOWVlNjM3NTkxZjAwMWNkMWUifQ=="/>
  </w:docVars>
  <w:rsids>
    <w:rsidRoot w:val="00C0110E"/>
    <w:rsid w:val="0000575A"/>
    <w:rsid w:val="0002737C"/>
    <w:rsid w:val="00032CA8"/>
    <w:rsid w:val="001822E1"/>
    <w:rsid w:val="00241772"/>
    <w:rsid w:val="00281CD5"/>
    <w:rsid w:val="00472769"/>
    <w:rsid w:val="004D4AC2"/>
    <w:rsid w:val="004D7B40"/>
    <w:rsid w:val="00546431"/>
    <w:rsid w:val="00580CB5"/>
    <w:rsid w:val="00585C1E"/>
    <w:rsid w:val="005C27C7"/>
    <w:rsid w:val="00614216"/>
    <w:rsid w:val="00624702"/>
    <w:rsid w:val="00743664"/>
    <w:rsid w:val="007D2B12"/>
    <w:rsid w:val="007F4A1A"/>
    <w:rsid w:val="008F693A"/>
    <w:rsid w:val="00946F89"/>
    <w:rsid w:val="009642AD"/>
    <w:rsid w:val="00A01DF5"/>
    <w:rsid w:val="00A355A8"/>
    <w:rsid w:val="00AA6F5E"/>
    <w:rsid w:val="00AB3F83"/>
    <w:rsid w:val="00AB454A"/>
    <w:rsid w:val="00B05AB0"/>
    <w:rsid w:val="00B10058"/>
    <w:rsid w:val="00B8642C"/>
    <w:rsid w:val="00BA797F"/>
    <w:rsid w:val="00BE1F9A"/>
    <w:rsid w:val="00BE2221"/>
    <w:rsid w:val="00C0110E"/>
    <w:rsid w:val="00C15FBE"/>
    <w:rsid w:val="00C8285B"/>
    <w:rsid w:val="00CF16F2"/>
    <w:rsid w:val="00D77EEA"/>
    <w:rsid w:val="00D86B89"/>
    <w:rsid w:val="00E429A2"/>
    <w:rsid w:val="00E94D01"/>
    <w:rsid w:val="00EA3C48"/>
    <w:rsid w:val="00F95192"/>
    <w:rsid w:val="022D004E"/>
    <w:rsid w:val="05EE32B0"/>
    <w:rsid w:val="103F1168"/>
    <w:rsid w:val="13CB55D6"/>
    <w:rsid w:val="1D9A6B03"/>
    <w:rsid w:val="2CFC3377"/>
    <w:rsid w:val="40CB28E7"/>
    <w:rsid w:val="4D6471EF"/>
    <w:rsid w:val="580E0FB7"/>
    <w:rsid w:val="580E7029"/>
    <w:rsid w:val="7B4B0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1585</Words>
  <Characters>1726</Characters>
  <Lines>12</Lines>
  <Paragraphs>3</Paragraphs>
  <TotalTime>2</TotalTime>
  <ScaleCrop>false</ScaleCrop>
  <LinksUpToDate>false</LinksUpToDate>
  <CharactersWithSpaces>1726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2022-02-14T00:37:00Z</dcterms:created>
  <dc:creator>Administrator</dc:creator>
  <cp:lastModifiedBy>Administrator</cp:lastModifiedBy>
  <dcterms:modified xsi:type="dcterms:W3CDTF">2023-02-17T02:37:57Z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76135674C270491988C2FF8C1A86024C</vt:lpwstr>
  </property>
</Properties>
</file>