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spacing w:line="580" w:lineRule="exact"/>
        <w:jc w:val="left"/>
        <w:rPr>
          <w:rFonts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sz w:val="28"/>
          <w:szCs w:val="28"/>
        </w:rPr>
        <w:t>附件1</w:t>
      </w:r>
    </w:p>
    <w:p>
      <w:pPr>
        <w:pStyle w:val="14"/>
        <w:spacing w:line="580" w:lineRule="exact"/>
        <w:jc w:val="center"/>
        <w:rPr>
          <w:rFonts w:ascii="方正小标宋简体" w:hAnsi="方正小标宋简体" w:eastAsia="方正小标宋简体" w:cs="方正小标宋简体"/>
          <w:sz w:val="40"/>
          <w:szCs w:val="40"/>
          <w:lang w:val="zh-CN"/>
        </w:rPr>
      </w:pPr>
      <w:r>
        <w:rPr>
          <w:rFonts w:hint="eastAsia" w:ascii="方正小标宋简体" w:hAnsi="方正小标宋简体" w:eastAsia="方正小标宋简体" w:cs="方正小标宋简体"/>
          <w:sz w:val="40"/>
          <w:szCs w:val="40"/>
          <w:lang w:val="zh-CN"/>
        </w:rPr>
        <w:t>线上笔试考生操作手册</w:t>
      </w:r>
    </w:p>
    <w:p>
      <w:pPr>
        <w:widowControl/>
        <w:spacing w:line="580" w:lineRule="exact"/>
        <w:ind w:firstLine="964" w:firstLineChars="300"/>
        <w:jc w:val="left"/>
        <w:outlineLvl w:val="0"/>
        <w:rPr>
          <w:rFonts w:ascii="仿宋_GB2312" w:hAnsi="仿宋_GB2312" w:eastAsia="仿宋_GB2312" w:cs="仿宋_GB2312"/>
          <w:b/>
          <w:bCs/>
          <w:color w:val="222222"/>
          <w:sz w:val="32"/>
          <w:szCs w:val="32"/>
          <w:u w:color="000000"/>
        </w:rPr>
      </w:pPr>
      <w:r>
        <w:rPr>
          <w:rFonts w:hint="eastAsia" w:ascii="仿宋_GB2312" w:hAnsi="仿宋_GB2312" w:eastAsia="仿宋_GB2312" w:cs="仿宋_GB2312"/>
          <w:b/>
          <w:bCs/>
          <w:color w:val="222222"/>
          <w:sz w:val="32"/>
          <w:szCs w:val="32"/>
          <w:u w:color="000000"/>
        </w:rPr>
        <w:t>一、设备要求</w:t>
      </w:r>
    </w:p>
    <w:p>
      <w:pPr>
        <w:widowControl/>
        <w:spacing w:line="580" w:lineRule="exact"/>
        <w:ind w:firstLine="640" w:firstLineChars="200"/>
        <w:jc w:val="left"/>
        <w:rPr>
          <w:rFonts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（一）电脑端（用于在线答题）</w:t>
      </w:r>
    </w:p>
    <w:p>
      <w:pPr>
        <w:widowControl/>
        <w:spacing w:line="580" w:lineRule="exact"/>
        <w:ind w:firstLine="640" w:firstLineChars="200"/>
        <w:jc w:val="left"/>
        <w:rPr>
          <w:rFonts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考生自备带有麦克风、摄像头（禁止使用虚拟摄像头软件和手机摄像头）和储电功能的电脑（建议使用笔记本电脑，以防考试中途断电），电脑配置要求：</w:t>
      </w:r>
    </w:p>
    <w:p>
      <w:pPr>
        <w:widowControl/>
        <w:spacing w:line="580" w:lineRule="exact"/>
        <w:ind w:firstLine="640" w:firstLineChars="200"/>
        <w:jc w:val="left"/>
        <w:rPr>
          <w:rFonts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1</w:t>
      </w:r>
      <w:r>
        <w:rPr>
          <w:rFonts w:ascii="仿宋_GB2312" w:hAnsi="仿宋_GB2312" w:eastAsia="仿宋_GB2312" w:cs="仿宋_GB2312"/>
          <w:color w:val="222222"/>
          <w:kern w:val="0"/>
          <w:sz w:val="32"/>
          <w:szCs w:val="32"/>
        </w:rPr>
        <w:t>.</w:t>
      </w:r>
      <w:r>
        <w:rPr>
          <w:rFonts w:hint="eastAsia" w:ascii="仿宋_GB2312" w:hAnsi="仿宋_GB2312" w:eastAsia="仿宋_GB2312" w:cs="仿宋_GB2312"/>
          <w:color w:val="222222"/>
          <w:kern w:val="0"/>
          <w:sz w:val="32"/>
          <w:szCs w:val="32"/>
        </w:rPr>
        <w:t>操作系统：Windows 7以上，建议使用Windows 10；</w:t>
      </w:r>
    </w:p>
    <w:p>
      <w:pPr>
        <w:widowControl/>
        <w:spacing w:line="580" w:lineRule="exact"/>
        <w:ind w:firstLine="800" w:firstLineChars="250"/>
        <w:jc w:val="left"/>
        <w:rPr>
          <w:rFonts w:ascii="仿宋_GB2312" w:hAnsi="仿宋_GB2312" w:eastAsia="仿宋_GB2312" w:cs="仿宋_GB2312"/>
          <w:color w:val="222222"/>
          <w:kern w:val="0"/>
          <w:sz w:val="32"/>
          <w:szCs w:val="32"/>
        </w:rPr>
      </w:pPr>
      <w:r>
        <w:rPr>
          <w:rFonts w:ascii="仿宋_GB2312" w:hAnsi="仿宋_GB2312" w:eastAsia="仿宋_GB2312" w:cs="仿宋_GB2312"/>
          <w:color w:val="222222"/>
          <w:kern w:val="0"/>
          <w:sz w:val="32"/>
          <w:szCs w:val="32"/>
        </w:rPr>
        <w:t>2.</w:t>
      </w:r>
      <w:r>
        <w:rPr>
          <w:rFonts w:hint="eastAsia" w:ascii="仿宋_GB2312" w:hAnsi="仿宋_GB2312" w:eastAsia="仿宋_GB2312" w:cs="仿宋_GB2312"/>
          <w:color w:val="222222"/>
          <w:kern w:val="0"/>
          <w:sz w:val="32"/>
          <w:szCs w:val="32"/>
        </w:rPr>
        <w:t>内存：4G（含）以上（可用内存至少2G以上）；</w:t>
      </w:r>
    </w:p>
    <w:p>
      <w:pPr>
        <w:widowControl/>
        <w:spacing w:line="580" w:lineRule="exact"/>
        <w:ind w:firstLine="800" w:firstLineChars="250"/>
        <w:jc w:val="left"/>
        <w:rPr>
          <w:rFonts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3</w:t>
      </w:r>
      <w:r>
        <w:rPr>
          <w:rFonts w:ascii="仿宋_GB2312" w:hAnsi="仿宋_GB2312" w:eastAsia="仿宋_GB2312" w:cs="仿宋_GB2312"/>
          <w:color w:val="222222"/>
          <w:kern w:val="0"/>
          <w:sz w:val="32"/>
          <w:szCs w:val="32"/>
        </w:rPr>
        <w:t>.</w:t>
      </w:r>
      <w:r>
        <w:rPr>
          <w:rFonts w:hint="eastAsia" w:ascii="仿宋_GB2312" w:hAnsi="仿宋_GB2312" w:eastAsia="仿宋_GB2312" w:cs="仿宋_GB2312"/>
          <w:color w:val="222222"/>
          <w:kern w:val="0"/>
          <w:sz w:val="32"/>
          <w:szCs w:val="32"/>
        </w:rPr>
        <w:t>网络：可连接互联网（确保网络正常，稳定带宽4M以上，不建议使用手机热点）；</w:t>
      </w:r>
    </w:p>
    <w:p>
      <w:pPr>
        <w:widowControl/>
        <w:spacing w:line="580" w:lineRule="exact"/>
        <w:ind w:firstLine="800" w:firstLineChars="250"/>
        <w:jc w:val="left"/>
        <w:rPr>
          <w:rFonts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4</w:t>
      </w:r>
      <w:r>
        <w:rPr>
          <w:rFonts w:ascii="仿宋_GB2312" w:hAnsi="仿宋_GB2312" w:eastAsia="仿宋_GB2312" w:cs="仿宋_GB2312"/>
          <w:color w:val="222222"/>
          <w:kern w:val="0"/>
          <w:sz w:val="32"/>
          <w:szCs w:val="32"/>
        </w:rPr>
        <w:t>.</w:t>
      </w:r>
      <w:r>
        <w:rPr>
          <w:rFonts w:hint="eastAsia" w:ascii="仿宋_GB2312" w:hAnsi="仿宋_GB2312" w:eastAsia="仿宋_GB2312" w:cs="仿宋_GB2312"/>
          <w:color w:val="222222"/>
          <w:kern w:val="0"/>
          <w:sz w:val="32"/>
          <w:szCs w:val="32"/>
        </w:rPr>
        <w:t>摄像头：计算机自带摄像头或外接摄像头，禁止使用虚拟摄像头软件和手机摄像头；</w:t>
      </w:r>
    </w:p>
    <w:p>
      <w:pPr>
        <w:widowControl/>
        <w:spacing w:line="580" w:lineRule="exact"/>
        <w:ind w:firstLine="800" w:firstLineChars="250"/>
        <w:jc w:val="left"/>
        <w:rPr>
          <w:rFonts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5</w:t>
      </w:r>
      <w:r>
        <w:rPr>
          <w:rFonts w:ascii="仿宋_GB2312" w:hAnsi="仿宋_GB2312" w:eastAsia="仿宋_GB2312" w:cs="仿宋_GB2312"/>
          <w:color w:val="222222"/>
          <w:kern w:val="0"/>
          <w:sz w:val="32"/>
          <w:szCs w:val="32"/>
        </w:rPr>
        <w:t>.</w:t>
      </w:r>
      <w:r>
        <w:rPr>
          <w:rFonts w:hint="eastAsia" w:ascii="仿宋_GB2312" w:hAnsi="仿宋_GB2312" w:eastAsia="仿宋_GB2312" w:cs="仿宋_GB2312"/>
          <w:color w:val="222222"/>
          <w:kern w:val="0"/>
          <w:sz w:val="32"/>
          <w:szCs w:val="32"/>
        </w:rPr>
        <w:t>麦克风：计算机自带具有收音功能的麦克风或外接麦克风（如需外接麦克风，请将其放置在桌面上，正式考试期间请不要佩戴耳机）。</w:t>
      </w:r>
    </w:p>
    <w:p>
      <w:pPr>
        <w:widowControl/>
        <w:spacing w:line="580" w:lineRule="exact"/>
        <w:ind w:firstLine="640" w:firstLineChars="200"/>
        <w:jc w:val="left"/>
        <w:rPr>
          <w:rFonts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（二）移动端（用于拍摄佐证视频）</w:t>
      </w:r>
    </w:p>
    <w:p>
      <w:pPr>
        <w:widowControl/>
        <w:spacing w:line="580" w:lineRule="exact"/>
        <w:ind w:firstLine="640" w:firstLineChars="200"/>
        <w:jc w:val="left"/>
        <w:rPr>
          <w:rFonts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考生自备一台鸿蒙</w:t>
      </w:r>
      <w:r>
        <w:rPr>
          <w:rFonts w:hint="eastAsia" w:ascii="宋体" w:hAnsi="宋体" w:eastAsia="宋体" w:cs="宋体"/>
          <w:color w:val="222222"/>
          <w:kern w:val="0"/>
          <w:sz w:val="32"/>
          <w:szCs w:val="32"/>
        </w:rPr>
        <w:t>、</w:t>
      </w:r>
      <w:r>
        <w:rPr>
          <w:rFonts w:hint="eastAsia" w:ascii="仿宋_GB2312" w:hAnsi="仿宋_GB2312" w:eastAsia="仿宋_GB2312" w:cs="仿宋_GB2312"/>
          <w:color w:val="222222"/>
          <w:kern w:val="0"/>
          <w:sz w:val="32"/>
          <w:szCs w:val="32"/>
        </w:rPr>
        <w:t>安卓或苹果操作系统的手机，须带有摄像头、具有录音录像功能、可用存储内存至少在6G以上，请提前连接电源，保证有能满足连续录像三个小时的电量。由于移动设备参数标准繁多，考生必须进行测试以确保移动端能够正常使用。</w:t>
      </w:r>
    </w:p>
    <w:p>
      <w:pPr>
        <w:widowControl/>
        <w:spacing w:line="580" w:lineRule="exact"/>
        <w:ind w:firstLine="643" w:firstLineChars="200"/>
        <w:jc w:val="left"/>
        <w:outlineLvl w:val="0"/>
        <w:rPr>
          <w:rFonts w:ascii="仿宋_GB2312" w:hAnsi="仿宋_GB2312" w:eastAsia="仿宋_GB2312" w:cs="仿宋_GB2312"/>
          <w:b/>
          <w:bCs/>
          <w:color w:val="222222"/>
          <w:kern w:val="0"/>
          <w:sz w:val="32"/>
          <w:szCs w:val="32"/>
        </w:rPr>
      </w:pPr>
      <w:r>
        <w:rPr>
          <w:rFonts w:hint="eastAsia" w:ascii="仿宋_GB2312" w:hAnsi="仿宋_GB2312" w:eastAsia="仿宋_GB2312" w:cs="仿宋_GB2312"/>
          <w:b/>
          <w:bCs/>
          <w:color w:val="222222"/>
          <w:kern w:val="0"/>
          <w:sz w:val="32"/>
          <w:szCs w:val="32"/>
        </w:rPr>
        <w:t>二、考前要求</w:t>
      </w:r>
    </w:p>
    <w:p>
      <w:pPr>
        <w:pStyle w:val="14"/>
        <w:spacing w:line="580" w:lineRule="exact"/>
        <w:ind w:firstLine="320" w:firstLineChars="100"/>
        <w:rPr>
          <w:rFonts w:ascii="仿宋_GB2312" w:hAnsi="仿宋_GB2312" w:eastAsia="仿宋_GB2312" w:cs="仿宋_GB2312"/>
          <w:sz w:val="32"/>
          <w:szCs w:val="32"/>
          <w:lang w:val="zh-TW"/>
        </w:rPr>
      </w:pPr>
      <w:r>
        <w:rPr>
          <w:rFonts w:hint="eastAsia" w:ascii="仿宋_GB2312" w:hAnsi="仿宋_GB2312" w:eastAsia="仿宋_GB2312" w:cs="仿宋_GB2312"/>
          <w:sz w:val="32"/>
          <w:szCs w:val="32"/>
          <w:lang w:val="zh-TW"/>
        </w:rPr>
        <w:t>（</w:t>
      </w: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val="zh-TW"/>
        </w:rPr>
        <w:t>）考前准备</w:t>
      </w:r>
    </w:p>
    <w:p>
      <w:pPr>
        <w:pStyle w:val="14"/>
        <w:spacing w:line="580" w:lineRule="exact"/>
        <w:ind w:firstLine="640" w:firstLineChars="200"/>
        <w:rPr>
          <w:rStyle w:val="16"/>
          <w:rFonts w:ascii="仿宋_GB2312" w:hAnsi="仿宋_GB2312" w:eastAsia="仿宋_GB2312" w:cs="仿宋_GB2312"/>
          <w:sz w:val="32"/>
          <w:szCs w:val="32"/>
          <w:lang w:val="zh-TW" w:eastAsia="zh-TW"/>
        </w:rPr>
      </w:pPr>
      <w:r>
        <w:rPr>
          <w:rStyle w:val="16"/>
          <w:rFonts w:hint="eastAsia" w:ascii="仿宋_GB2312" w:hAnsi="仿宋_GB2312" w:eastAsia="仿宋_GB2312" w:cs="仿宋_GB2312"/>
          <w:sz w:val="32"/>
          <w:szCs w:val="32"/>
          <w:lang w:val="zh-TW"/>
        </w:rPr>
        <w:t>1.</w:t>
      </w:r>
      <w:r>
        <w:rPr>
          <w:rStyle w:val="16"/>
          <w:rFonts w:hint="eastAsia" w:ascii="仿宋_GB2312" w:hAnsi="仿宋_GB2312" w:eastAsia="仿宋_GB2312" w:cs="仿宋_GB2312"/>
          <w:sz w:val="32"/>
          <w:szCs w:val="32"/>
          <w:lang w:val="zh-TW" w:eastAsia="zh-TW"/>
        </w:rPr>
        <w:t>本次</w:t>
      </w:r>
      <w:r>
        <w:rPr>
          <w:rStyle w:val="16"/>
          <w:rFonts w:hint="eastAsia" w:ascii="仿宋_GB2312" w:hAnsi="仿宋_GB2312" w:eastAsia="仿宋_GB2312" w:cs="仿宋_GB2312"/>
          <w:sz w:val="32"/>
          <w:szCs w:val="32"/>
          <w:lang w:val="zh-TW" w:eastAsia="zh-CN"/>
        </w:rPr>
        <w:t>线上</w:t>
      </w:r>
      <w:bookmarkStart w:id="0" w:name="_GoBack"/>
      <w:bookmarkEnd w:id="0"/>
      <w:r>
        <w:rPr>
          <w:rStyle w:val="16"/>
          <w:rFonts w:hint="eastAsia" w:ascii="仿宋_GB2312" w:hAnsi="仿宋_GB2312" w:eastAsia="仿宋_GB2312" w:cs="仿宋_GB2312"/>
          <w:sz w:val="32"/>
          <w:szCs w:val="32"/>
          <w:lang w:val="zh-TW" w:eastAsia="zh-TW"/>
        </w:rPr>
        <w:t>笔试答题所有操作均在电脑端完成，必须保证电脑摄像头</w:t>
      </w:r>
      <w:r>
        <w:rPr>
          <w:rStyle w:val="16"/>
          <w:rFonts w:hint="eastAsia" w:ascii="仿宋_GB2312" w:hAnsi="仿宋_GB2312" w:eastAsia="仿宋_GB2312" w:cs="仿宋_GB2312"/>
          <w:sz w:val="32"/>
          <w:szCs w:val="32"/>
        </w:rPr>
        <w:t>可用</w:t>
      </w:r>
      <w:r>
        <w:rPr>
          <w:rStyle w:val="16"/>
          <w:rFonts w:hint="eastAsia" w:ascii="仿宋_GB2312" w:hAnsi="仿宋_GB2312" w:eastAsia="仿宋_GB2312" w:cs="仿宋_GB2312"/>
          <w:sz w:val="32"/>
          <w:szCs w:val="32"/>
          <w:lang w:val="zh-TW" w:eastAsia="zh-TW"/>
        </w:rPr>
        <w:t>，考试全程保持主摄像头（电脑）对准人脸、副摄像头（手机）放在身后右方</w:t>
      </w:r>
      <w:r>
        <w:rPr>
          <w:rStyle w:val="16"/>
          <w:rFonts w:hint="eastAsia" w:ascii="仿宋_GB2312" w:hAnsi="仿宋_GB2312" w:eastAsia="仿宋_GB2312" w:cs="仿宋_GB2312"/>
          <w:sz w:val="32"/>
          <w:szCs w:val="32"/>
          <w:lang w:val="zh-TW"/>
        </w:rPr>
        <w:t>（</w:t>
      </w:r>
      <w:r>
        <w:rPr>
          <w:rStyle w:val="16"/>
          <w:rFonts w:hint="eastAsia" w:ascii="仿宋_GB2312" w:hAnsi="仿宋_GB2312" w:eastAsia="仿宋_GB2312" w:cs="仿宋_GB2312"/>
          <w:sz w:val="32"/>
          <w:szCs w:val="32"/>
        </w:rPr>
        <w:t>详情请看</w:t>
      </w:r>
      <w:r>
        <w:rPr>
          <w:rStyle w:val="16"/>
          <w:rFonts w:hint="eastAsia" w:ascii="仿宋_GB2312" w:hAnsi="仿宋_GB2312" w:eastAsia="仿宋_GB2312" w:cs="仿宋_GB2312"/>
          <w:sz w:val="32"/>
          <w:szCs w:val="32"/>
          <w:lang w:eastAsia="zh-CN"/>
        </w:rPr>
        <w:t>下图</w:t>
      </w:r>
      <w:r>
        <w:rPr>
          <w:rStyle w:val="16"/>
          <w:rFonts w:hint="eastAsia" w:ascii="仿宋_GB2312" w:hAnsi="仿宋_GB2312" w:eastAsia="仿宋_GB2312" w:cs="仿宋_GB2312"/>
          <w:sz w:val="32"/>
          <w:szCs w:val="32"/>
          <w:lang w:val="zh-TW"/>
        </w:rPr>
        <w:t>）</w:t>
      </w:r>
      <w:r>
        <w:rPr>
          <w:rStyle w:val="16"/>
          <w:rFonts w:hint="eastAsia" w:ascii="仿宋_GB2312" w:hAnsi="仿宋_GB2312" w:eastAsia="仿宋_GB2312" w:cs="仿宋_GB2312"/>
          <w:sz w:val="32"/>
          <w:szCs w:val="32"/>
          <w:lang w:val="zh-TW" w:eastAsia="zh-TW"/>
        </w:rPr>
        <w:t>，以便老师监控考试环境。</w:t>
      </w:r>
      <w:r>
        <w:rPr>
          <w:rStyle w:val="16"/>
          <w:rFonts w:hint="eastAsia" w:ascii="仿宋_GB2312" w:hAnsi="仿宋_GB2312" w:eastAsia="仿宋_GB2312" w:cs="仿宋_GB2312"/>
          <w:sz w:val="32"/>
          <w:szCs w:val="32"/>
          <w:lang w:val="zh-TW"/>
        </w:rPr>
        <w:t>考生</w:t>
      </w:r>
      <w:r>
        <w:rPr>
          <w:rStyle w:val="16"/>
          <w:rFonts w:hint="eastAsia" w:ascii="仿宋_GB2312" w:hAnsi="仿宋_GB2312" w:eastAsia="仿宋_GB2312" w:cs="仿宋_GB2312"/>
          <w:sz w:val="32"/>
          <w:szCs w:val="32"/>
          <w:lang w:val="zh-TW" w:eastAsia="zh-TW"/>
        </w:rPr>
        <w:t>需提前登</w:t>
      </w:r>
      <w:r>
        <w:rPr>
          <w:rStyle w:val="16"/>
          <w:rFonts w:hint="eastAsia" w:ascii="宋体" w:hAnsi="宋体" w:eastAsia="宋体" w:cs="宋体"/>
          <w:sz w:val="32"/>
          <w:szCs w:val="32"/>
          <w:lang w:val="zh-TW" w:eastAsia="zh-TW"/>
        </w:rPr>
        <w:t>录</w:t>
      </w:r>
      <w:r>
        <w:rPr>
          <w:rStyle w:val="16"/>
          <w:rFonts w:hint="eastAsia" w:ascii="仿宋_GB2312" w:hAnsi="仿宋_GB2312" w:eastAsia="仿宋_GB2312" w:cs="仿宋_GB2312"/>
          <w:sz w:val="32"/>
          <w:szCs w:val="32"/>
          <w:lang w:val="zh-TW" w:eastAsia="zh-TW"/>
        </w:rPr>
        <w:t>考试平台，参照操作指南对电脑系统授予相关功能权限，提前完成考前准备工作。</w:t>
      </w:r>
    </w:p>
    <w:p>
      <w:pPr>
        <w:pStyle w:val="14"/>
        <w:spacing w:line="360" w:lineRule="auto"/>
        <w:jc w:val="center"/>
        <w:rPr>
          <w:rStyle w:val="16"/>
          <w:rFonts w:ascii="仿宋_GB2312" w:hAnsi="仿宋_GB2312" w:eastAsia="仿宋_GB2312" w:cs="仿宋_GB2312"/>
          <w:sz w:val="32"/>
          <w:szCs w:val="32"/>
          <w:lang w:val="zh-TW" w:eastAsia="zh-TW"/>
        </w:rPr>
      </w:pPr>
      <w:r>
        <w:drawing>
          <wp:inline distT="0" distB="0" distL="114300" distR="114300">
            <wp:extent cx="4231640" cy="3367405"/>
            <wp:effectExtent l="0" t="0" r="16510" b="444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4"/>
                    <a:srcRect b="10422"/>
                    <a:stretch>
                      <a:fillRect/>
                    </a:stretch>
                  </pic:blipFill>
                  <pic:spPr>
                    <a:xfrm>
                      <a:off x="0" y="0"/>
                      <a:ext cx="4231640" cy="3367405"/>
                    </a:xfrm>
                    <a:prstGeom prst="rect">
                      <a:avLst/>
                    </a:prstGeom>
                    <a:noFill/>
                    <a:ln>
                      <a:noFill/>
                    </a:ln>
                  </pic:spPr>
                </pic:pic>
              </a:graphicData>
            </a:graphic>
          </wp:inline>
        </w:drawing>
      </w:r>
    </w:p>
    <w:p>
      <w:pPr>
        <w:pStyle w:val="14"/>
        <w:numPr>
          <w:ilvl w:val="0"/>
          <w:numId w:val="1"/>
        </w:numPr>
        <w:spacing w:line="580" w:lineRule="exact"/>
        <w:ind w:firstLine="640" w:firstLineChars="200"/>
        <w:rPr>
          <w:rStyle w:val="16"/>
          <w:rFonts w:ascii="仿宋_GB2312" w:hAnsi="仿宋_GB2312" w:eastAsia="仿宋_GB2312" w:cs="仿宋_GB2312"/>
          <w:sz w:val="32"/>
          <w:szCs w:val="32"/>
          <w:lang w:val="zh-CN" w:eastAsia="zh-TW"/>
        </w:rPr>
      </w:pPr>
      <w:r>
        <w:rPr>
          <w:rStyle w:val="16"/>
          <w:rFonts w:hint="eastAsia" w:ascii="仿宋_GB2312" w:hAnsi="仿宋_GB2312" w:eastAsia="仿宋_GB2312" w:cs="仿宋_GB2312"/>
          <w:sz w:val="32"/>
          <w:szCs w:val="32"/>
          <w:lang w:val="zh-CN" w:eastAsia="zh-TW"/>
        </w:rPr>
        <w:t>请务必使用</w:t>
      </w:r>
      <w:r>
        <w:rPr>
          <w:rStyle w:val="16"/>
          <w:rFonts w:hint="eastAsia" w:ascii="仿宋_GB2312" w:hAnsi="仿宋_GB2312" w:eastAsia="仿宋_GB2312" w:cs="仿宋_GB2312"/>
          <w:b/>
          <w:bCs/>
          <w:sz w:val="32"/>
          <w:szCs w:val="32"/>
          <w:lang w:val="zh-CN" w:eastAsia="zh-TW"/>
        </w:rPr>
        <w:t>谷歌浏览器（</w:t>
      </w:r>
      <w:r>
        <w:rPr>
          <w:rStyle w:val="16"/>
          <w:rFonts w:hint="eastAsia" w:ascii="仿宋_GB2312" w:hAnsi="仿宋_GB2312" w:eastAsia="仿宋_GB2312" w:cs="仿宋_GB2312"/>
          <w:b/>
          <w:bCs/>
          <w:sz w:val="32"/>
          <w:szCs w:val="32"/>
        </w:rPr>
        <w:t>备用：</w:t>
      </w:r>
      <w:r>
        <w:rPr>
          <w:rStyle w:val="16"/>
          <w:rFonts w:hint="eastAsia" w:ascii="仿宋_GB2312" w:hAnsi="仿宋_GB2312" w:eastAsia="仿宋_GB2312" w:cs="仿宋_GB2312"/>
          <w:b/>
          <w:bCs/>
          <w:sz w:val="32"/>
          <w:szCs w:val="32"/>
          <w:lang w:val="zh-TW"/>
        </w:rPr>
        <w:t>360</w:t>
      </w:r>
      <w:r>
        <w:rPr>
          <w:rStyle w:val="16"/>
          <w:rFonts w:hint="eastAsia" w:ascii="仿宋_GB2312" w:hAnsi="仿宋_GB2312" w:eastAsia="仿宋_GB2312" w:cs="仿宋_GB2312"/>
          <w:b/>
          <w:bCs/>
          <w:sz w:val="32"/>
          <w:szCs w:val="32"/>
        </w:rPr>
        <w:t>极速</w:t>
      </w:r>
      <w:r>
        <w:rPr>
          <w:rStyle w:val="16"/>
          <w:rFonts w:hint="eastAsia" w:ascii="仿宋_GB2312" w:hAnsi="仿宋_GB2312" w:eastAsia="仿宋_GB2312" w:cs="仿宋_GB2312"/>
          <w:b/>
          <w:bCs/>
          <w:sz w:val="32"/>
          <w:szCs w:val="32"/>
          <w:lang w:val="zh-TW"/>
        </w:rPr>
        <w:t>浏览器</w:t>
      </w:r>
      <w:r>
        <w:rPr>
          <w:rStyle w:val="16"/>
          <w:rFonts w:hint="eastAsia" w:ascii="仿宋_GB2312" w:hAnsi="仿宋_GB2312" w:eastAsia="仿宋_GB2312" w:cs="仿宋_GB2312"/>
          <w:b/>
          <w:bCs/>
          <w:sz w:val="32"/>
          <w:szCs w:val="32"/>
          <w:lang w:val="zh-CN" w:eastAsia="zh-TW"/>
        </w:rPr>
        <w:t>）</w:t>
      </w:r>
      <w:r>
        <w:rPr>
          <w:rStyle w:val="16"/>
          <w:rFonts w:hint="eastAsia" w:ascii="仿宋_GB2312" w:hAnsi="仿宋_GB2312" w:eastAsia="仿宋_GB2312" w:cs="仿宋_GB2312"/>
          <w:sz w:val="32"/>
          <w:szCs w:val="32"/>
          <w:lang w:val="zh-CN" w:eastAsia="zh-TW"/>
        </w:rPr>
        <w:t>，并关闭和考试无关软件及浏览器。使用其他浏览器可能会造成考试成绩无效。</w:t>
      </w:r>
    </w:p>
    <w:p>
      <w:pPr>
        <w:pStyle w:val="14"/>
        <w:numPr>
          <w:ilvl w:val="0"/>
          <w:numId w:val="1"/>
        </w:numPr>
        <w:spacing w:line="580" w:lineRule="exact"/>
        <w:ind w:firstLine="640" w:firstLineChars="200"/>
        <w:rPr>
          <w:rStyle w:val="16"/>
          <w:rFonts w:ascii="仿宋_GB2312" w:hAnsi="仿宋_GB2312" w:eastAsia="仿宋_GB2312" w:cs="仿宋_GB2312"/>
          <w:sz w:val="32"/>
          <w:szCs w:val="32"/>
          <w:lang w:val="zh-TW" w:eastAsia="zh-TW"/>
        </w:rPr>
      </w:pPr>
      <w:r>
        <w:rPr>
          <w:rStyle w:val="16"/>
          <w:rFonts w:hint="eastAsia" w:ascii="仿宋_GB2312" w:hAnsi="仿宋_GB2312" w:eastAsia="仿宋_GB2312" w:cs="仿宋_GB2312"/>
          <w:sz w:val="32"/>
          <w:szCs w:val="32"/>
        </w:rPr>
        <w:t>进入考试等待页面请耐心等待，请勿刷新页面，正式考试开始后系统会自动跳转，如有问题，请及时联系技术人员。</w:t>
      </w:r>
    </w:p>
    <w:p>
      <w:pPr>
        <w:pStyle w:val="14"/>
        <w:spacing w:line="580" w:lineRule="exact"/>
        <w:ind w:firstLine="640" w:firstLineChars="200"/>
        <w:rPr>
          <w:rStyle w:val="16"/>
          <w:rFonts w:ascii="仿宋_GB2312" w:hAnsi="仿宋_GB2312" w:eastAsia="仿宋_GB2312" w:cs="仿宋_GB2312"/>
          <w:sz w:val="32"/>
          <w:szCs w:val="32"/>
          <w:lang w:val="zh-TW"/>
        </w:rPr>
      </w:pPr>
      <w:r>
        <w:rPr>
          <w:rStyle w:val="16"/>
          <w:rFonts w:hint="eastAsia" w:ascii="仿宋_GB2312" w:hAnsi="仿宋_GB2312" w:eastAsia="仿宋_GB2312" w:cs="仿宋_GB2312"/>
          <w:sz w:val="32"/>
          <w:szCs w:val="32"/>
        </w:rPr>
        <w:t>4</w:t>
      </w:r>
      <w:r>
        <w:rPr>
          <w:rStyle w:val="16"/>
          <w:rFonts w:hint="eastAsia" w:ascii="仿宋_GB2312" w:hAnsi="仿宋_GB2312" w:eastAsia="仿宋_GB2312" w:cs="仿宋_GB2312"/>
          <w:sz w:val="32"/>
          <w:szCs w:val="32"/>
          <w:lang w:val="zh-TW"/>
        </w:rPr>
        <w:t>.考试前务必关闭例如QQ、音乐、视频、在线课堂、手机智能助手等可能会用到麦克风、扬声器和摄像头的程序，并关闭上述应用程序的通知功能，关闭手机通话功能（</w:t>
      </w:r>
      <w:r>
        <w:rPr>
          <w:rStyle w:val="16"/>
          <w:rFonts w:hint="eastAsia" w:ascii="仿宋_GB2312" w:hAnsi="仿宋_GB2312" w:eastAsia="仿宋_GB2312" w:cs="仿宋_GB2312"/>
          <w:sz w:val="32"/>
          <w:szCs w:val="32"/>
          <w:lang w:val="zh-CN"/>
        </w:rPr>
        <w:t>若有</w:t>
      </w:r>
      <w:r>
        <w:rPr>
          <w:rStyle w:val="16"/>
          <w:rFonts w:hint="eastAsia" w:ascii="仿宋_GB2312" w:hAnsi="仿宋_GB2312" w:eastAsia="仿宋_GB2312" w:cs="仿宋_GB2312"/>
          <w:sz w:val="32"/>
          <w:szCs w:val="32"/>
          <w:lang w:val="zh-TW"/>
        </w:rPr>
        <w:t>Wi-Fi</w:t>
      </w:r>
      <w:r>
        <w:rPr>
          <w:rStyle w:val="16"/>
          <w:rFonts w:hint="eastAsia" w:ascii="仿宋_GB2312" w:hAnsi="仿宋_GB2312" w:eastAsia="仿宋_GB2312" w:cs="仿宋_GB2312"/>
          <w:sz w:val="32"/>
          <w:szCs w:val="32"/>
          <w:lang w:val="zh-CN"/>
        </w:rPr>
        <w:t>，可打开手机的飞行模式</w:t>
      </w:r>
      <w:r>
        <w:rPr>
          <w:rStyle w:val="16"/>
          <w:rFonts w:hint="eastAsia" w:ascii="仿宋_GB2312" w:hAnsi="仿宋_GB2312" w:eastAsia="仿宋_GB2312" w:cs="仿宋_GB2312"/>
          <w:sz w:val="32"/>
          <w:szCs w:val="32"/>
          <w:lang w:val="zh-TW"/>
        </w:rPr>
        <w:t>），关闭闹钟，以确保在拍摄过程中不会被其他应用程序干扰，不被占用运行资源，提前做好“永不”休眠、“永不”锁屏。手机不得使用夜间模式和静音模式。</w:t>
      </w:r>
    </w:p>
    <w:p>
      <w:pPr>
        <w:pStyle w:val="14"/>
        <w:spacing w:line="580" w:lineRule="exact"/>
        <w:ind w:firstLine="640" w:firstLineChars="200"/>
        <w:rPr>
          <w:rStyle w:val="16"/>
          <w:rFonts w:ascii="仿宋_GB2312" w:hAnsi="仿宋_GB2312" w:eastAsia="仿宋_GB2312" w:cs="仿宋_GB2312"/>
          <w:sz w:val="32"/>
          <w:szCs w:val="32"/>
        </w:rPr>
      </w:pPr>
      <w:r>
        <w:rPr>
          <w:rStyle w:val="16"/>
          <w:rFonts w:hint="eastAsia" w:ascii="仿宋_GB2312" w:hAnsi="仿宋_GB2312" w:eastAsia="仿宋_GB2312" w:cs="仿宋_GB2312"/>
          <w:sz w:val="32"/>
          <w:szCs w:val="32"/>
        </w:rPr>
        <w:t>5</w:t>
      </w:r>
      <w:r>
        <w:rPr>
          <w:rStyle w:val="16"/>
          <w:rFonts w:hint="eastAsia" w:ascii="仿宋_GB2312" w:hAnsi="仿宋_GB2312" w:eastAsia="仿宋_GB2312" w:cs="仿宋_GB2312"/>
          <w:sz w:val="32"/>
          <w:szCs w:val="32"/>
          <w:lang w:val="zh-TW"/>
        </w:rPr>
        <w:t>.考试前</w:t>
      </w:r>
      <w:r>
        <w:rPr>
          <w:rStyle w:val="16"/>
          <w:rFonts w:hint="eastAsia" w:ascii="仿宋_GB2312" w:hAnsi="仿宋_GB2312" w:eastAsia="仿宋_GB2312" w:cs="仿宋_GB2312"/>
          <w:sz w:val="32"/>
          <w:szCs w:val="32"/>
          <w:lang w:val="zh-CN"/>
        </w:rPr>
        <w:t>需关闭会出现弹窗的电脑端应用程序和除本次考试外其他浏览器（如：杀毒软件）避免弹屏影响正常考试。</w:t>
      </w:r>
    </w:p>
    <w:p>
      <w:pPr>
        <w:pStyle w:val="14"/>
        <w:spacing w:line="580" w:lineRule="exact"/>
        <w:ind w:firstLine="640" w:firstLineChars="200"/>
        <w:rPr>
          <w:rStyle w:val="16"/>
          <w:rFonts w:ascii="仿宋_GB2312" w:hAnsi="仿宋_GB2312" w:eastAsia="仿宋_GB2312" w:cs="仿宋_GB2312"/>
          <w:sz w:val="32"/>
          <w:szCs w:val="32"/>
          <w:lang w:val="zh-TW"/>
        </w:rPr>
      </w:pPr>
      <w:r>
        <w:rPr>
          <w:rStyle w:val="16"/>
          <w:rFonts w:hint="eastAsia" w:ascii="仿宋_GB2312" w:hAnsi="仿宋_GB2312" w:eastAsia="仿宋_GB2312" w:cs="仿宋_GB2312"/>
          <w:sz w:val="32"/>
          <w:szCs w:val="32"/>
        </w:rPr>
        <w:t>6</w:t>
      </w:r>
      <w:r>
        <w:rPr>
          <w:rStyle w:val="16"/>
          <w:rFonts w:hint="eastAsia" w:ascii="仿宋_GB2312" w:hAnsi="仿宋_GB2312" w:eastAsia="仿宋_GB2312" w:cs="仿宋_GB2312"/>
          <w:sz w:val="32"/>
          <w:szCs w:val="32"/>
          <w:lang w:val="zh-TW"/>
        </w:rPr>
        <w:t>.硬件设备均须保证电量充足，必须提前准备好电源或移动电源，确保在考试过程中不会发生因手机电量过低自动关机。</w:t>
      </w:r>
    </w:p>
    <w:p>
      <w:pPr>
        <w:pStyle w:val="14"/>
        <w:spacing w:line="580" w:lineRule="exact"/>
        <w:ind w:firstLine="640" w:firstLineChars="200"/>
        <w:rPr>
          <w:rStyle w:val="16"/>
          <w:rFonts w:ascii="仿宋_GB2312" w:hAnsi="仿宋_GB2312" w:eastAsia="仿宋_GB2312" w:cs="仿宋_GB2312"/>
          <w:sz w:val="32"/>
          <w:szCs w:val="32"/>
          <w:lang w:val="zh-TW"/>
        </w:rPr>
      </w:pPr>
      <w:r>
        <w:rPr>
          <w:rStyle w:val="16"/>
          <w:rFonts w:hint="eastAsia" w:ascii="仿宋_GB2312" w:hAnsi="仿宋_GB2312" w:eastAsia="仿宋_GB2312" w:cs="仿宋_GB2312"/>
          <w:sz w:val="32"/>
          <w:szCs w:val="32"/>
        </w:rPr>
        <w:t>7</w:t>
      </w:r>
      <w:r>
        <w:rPr>
          <w:rStyle w:val="16"/>
          <w:rFonts w:hint="eastAsia" w:ascii="仿宋_GB2312" w:hAnsi="仿宋_GB2312" w:eastAsia="仿宋_GB2312" w:cs="仿宋_GB2312"/>
          <w:sz w:val="32"/>
          <w:szCs w:val="32"/>
          <w:lang w:val="zh-TW"/>
        </w:rPr>
        <w:t>.检查网络信号，确保网络稳定流畅，避免出现断网等情况影响正常考试。</w:t>
      </w:r>
    </w:p>
    <w:p>
      <w:pPr>
        <w:pStyle w:val="14"/>
        <w:spacing w:line="580" w:lineRule="exact"/>
        <w:ind w:firstLine="640" w:firstLineChars="200"/>
        <w:rPr>
          <w:rStyle w:val="16"/>
          <w:rFonts w:ascii="仿宋_GB2312" w:hAnsi="仿宋_GB2312" w:eastAsia="仿宋_GB2312" w:cs="仿宋_GB2312"/>
          <w:sz w:val="32"/>
          <w:szCs w:val="32"/>
          <w:lang w:val="zh-TW"/>
        </w:rPr>
      </w:pPr>
      <w:r>
        <w:rPr>
          <w:rStyle w:val="16"/>
          <w:rFonts w:hint="eastAsia" w:ascii="仿宋_GB2312" w:hAnsi="仿宋_GB2312" w:eastAsia="仿宋_GB2312" w:cs="仿宋_GB2312"/>
          <w:sz w:val="32"/>
          <w:szCs w:val="32"/>
        </w:rPr>
        <w:t>8</w:t>
      </w:r>
      <w:r>
        <w:rPr>
          <w:rStyle w:val="16"/>
          <w:rFonts w:hint="eastAsia" w:ascii="仿宋_GB2312" w:hAnsi="仿宋_GB2312" w:eastAsia="仿宋_GB2312" w:cs="仿宋_GB2312"/>
          <w:sz w:val="32"/>
          <w:szCs w:val="32"/>
          <w:lang w:val="zh-TW"/>
        </w:rPr>
        <w:t>.提前调试好手机支架，测试背景或者光线情况，选择好拍摄距离和角度，确保本人和机考界面均在录制范围内。</w:t>
      </w:r>
    </w:p>
    <w:p>
      <w:pPr>
        <w:pStyle w:val="14"/>
        <w:spacing w:line="580" w:lineRule="exact"/>
        <w:ind w:firstLine="640" w:firstLineChars="200"/>
        <w:rPr>
          <w:rStyle w:val="16"/>
          <w:rFonts w:ascii="仿宋_GB2312" w:hAnsi="仿宋_GB2312" w:eastAsia="仿宋_GB2312" w:cs="仿宋_GB2312"/>
          <w:sz w:val="32"/>
          <w:szCs w:val="32"/>
          <w:lang w:val="zh-TW"/>
        </w:rPr>
      </w:pPr>
      <w:r>
        <w:rPr>
          <w:rStyle w:val="16"/>
          <w:rFonts w:hint="eastAsia" w:ascii="仿宋_GB2312" w:hAnsi="仿宋_GB2312" w:eastAsia="仿宋_GB2312" w:cs="仿宋_GB2312"/>
          <w:sz w:val="32"/>
          <w:szCs w:val="32"/>
          <w:lang w:val="zh-TW"/>
        </w:rPr>
        <w:t>温馨提示：因电脑、手机断电、设备损坏、断网等原因导致考试中断1分钟及以上，将会被系统强制交卷。</w:t>
      </w:r>
    </w:p>
    <w:p>
      <w:pPr>
        <w:widowControl/>
        <w:spacing w:line="580" w:lineRule="exact"/>
        <w:ind w:firstLine="964" w:firstLineChars="300"/>
        <w:jc w:val="left"/>
        <w:outlineLvl w:val="0"/>
        <w:rPr>
          <w:rFonts w:ascii="仿宋" w:hAnsi="仿宋" w:eastAsia="仿宋" w:cs="黑体"/>
          <w:b/>
          <w:bCs/>
          <w:color w:val="222222"/>
          <w:kern w:val="0"/>
          <w:sz w:val="32"/>
          <w:szCs w:val="32"/>
        </w:rPr>
      </w:pPr>
      <w:r>
        <w:rPr>
          <w:rFonts w:hint="eastAsia" w:ascii="仿宋" w:hAnsi="仿宋" w:eastAsia="仿宋" w:cs="黑体"/>
          <w:b/>
          <w:bCs/>
          <w:color w:val="222222"/>
          <w:kern w:val="0"/>
          <w:sz w:val="32"/>
          <w:szCs w:val="32"/>
        </w:rPr>
        <w:t>三、设备调试</w:t>
      </w:r>
    </w:p>
    <w:p>
      <w:pPr>
        <w:widowControl/>
        <w:spacing w:line="580" w:lineRule="exact"/>
        <w:ind w:firstLine="640" w:firstLineChars="200"/>
        <w:jc w:val="left"/>
        <w:rPr>
          <w:rFonts w:ascii="仿宋" w:hAnsi="仿宋" w:eastAsia="仿宋" w:cs="仿宋_GB2312"/>
          <w:color w:val="222222"/>
          <w:kern w:val="0"/>
          <w:sz w:val="32"/>
          <w:szCs w:val="32"/>
        </w:rPr>
      </w:pPr>
      <w:r>
        <w:rPr>
          <w:rFonts w:hint="eastAsia" w:ascii="仿宋" w:hAnsi="仿宋" w:eastAsia="仿宋" w:cs="仿宋_GB2312"/>
          <w:color w:val="222222"/>
          <w:kern w:val="0"/>
          <w:sz w:val="32"/>
          <w:szCs w:val="32"/>
        </w:rPr>
        <w:t>（一）登录网站：</w:t>
      </w:r>
    </w:p>
    <w:p>
      <w:pPr>
        <w:widowControl/>
        <w:spacing w:line="580" w:lineRule="exact"/>
        <w:ind w:firstLine="420" w:firstLineChars="200"/>
        <w:jc w:val="left"/>
        <w:rPr>
          <w:rFonts w:ascii="宋体" w:hAnsi="宋体" w:eastAsia="宋体" w:cs="宋体"/>
          <w:sz w:val="24"/>
          <w:szCs w:val="24"/>
        </w:rPr>
      </w:pPr>
      <w:r>
        <w:fldChar w:fldCharType="begin"/>
      </w:r>
      <w:r>
        <w:instrText xml:space="preserve"> HYPERLINK "https://www.kaoshixing.com/login/account/login/418768" </w:instrText>
      </w:r>
      <w:r>
        <w:fldChar w:fldCharType="separate"/>
      </w:r>
      <w:r>
        <w:rPr>
          <w:rStyle w:val="11"/>
          <w:rFonts w:ascii="宋体" w:hAnsi="宋体" w:eastAsia="宋体" w:cs="宋体"/>
          <w:sz w:val="24"/>
          <w:szCs w:val="24"/>
        </w:rPr>
        <w:t>https://www.kaoshixing.com/login/account/login/418768</w:t>
      </w:r>
      <w:r>
        <w:rPr>
          <w:rStyle w:val="11"/>
          <w:rFonts w:ascii="宋体" w:hAnsi="宋体" w:eastAsia="宋体" w:cs="宋体"/>
          <w:sz w:val="24"/>
          <w:szCs w:val="24"/>
        </w:rPr>
        <w:fldChar w:fldCharType="end"/>
      </w:r>
    </w:p>
    <w:p>
      <w:pPr>
        <w:widowControl/>
        <w:spacing w:line="580" w:lineRule="exact"/>
        <w:ind w:firstLine="640" w:firstLineChars="200"/>
        <w:jc w:val="left"/>
        <w:rPr>
          <w:rFonts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●账号：考生个人身份证号码</w:t>
      </w:r>
    </w:p>
    <w:p>
      <w:pPr>
        <w:widowControl/>
        <w:spacing w:line="580" w:lineRule="exact"/>
        <w:ind w:firstLine="640" w:firstLineChars="200"/>
        <w:jc w:val="left"/>
        <w:rPr>
          <w:rFonts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●密码：考生注册报名时所登记的手机号码</w:t>
      </w:r>
    </w:p>
    <w:p>
      <w:pPr>
        <w:widowControl/>
        <w:spacing w:line="580" w:lineRule="exact"/>
        <w:ind w:firstLine="640" w:firstLineChars="200"/>
        <w:jc w:val="left"/>
        <w:rPr>
          <w:rFonts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（二）电脑端设备调试</w:t>
      </w:r>
    </w:p>
    <w:p>
      <w:pPr>
        <w:widowControl/>
        <w:spacing w:line="580" w:lineRule="exact"/>
        <w:ind w:firstLine="640" w:firstLineChars="200"/>
        <w:jc w:val="left"/>
        <w:rPr>
          <w:rFonts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点击【调试摄像头&amp;麦克风设备】，继续点击【开始调试设备】根据系统提示完成设备调试及摄像头设置。</w:t>
      </w:r>
    </w:p>
    <w:p>
      <w:pPr>
        <w:pStyle w:val="14"/>
        <w:spacing w:line="580" w:lineRule="exact"/>
        <w:ind w:firstLine="640" w:firstLineChars="200"/>
        <w:rPr>
          <w:rStyle w:val="16"/>
          <w:rFonts w:ascii="仿宋_GB2312" w:hAnsi="仿宋_GB2312" w:eastAsia="仿宋_GB2312" w:cs="仿宋_GB2312"/>
          <w:sz w:val="32"/>
          <w:szCs w:val="32"/>
          <w:lang w:val="zh-TW"/>
        </w:rPr>
      </w:pPr>
      <w:r>
        <w:rPr>
          <w:rStyle w:val="16"/>
          <w:rFonts w:hint="eastAsia" w:ascii="仿宋_GB2312" w:hAnsi="仿宋_GB2312" w:eastAsia="仿宋_GB2312" w:cs="仿宋_GB2312"/>
          <w:sz w:val="32"/>
          <w:szCs w:val="32"/>
          <w:lang w:val="zh-TW"/>
        </w:rPr>
        <w:t>1.【调试摄像头&amp;麦克风设备】板块。若检测窗口显示黑屏，请按照点击摄像头和麦克风后面的三角符号，启用摄像头和麦克风。若无法启用，参见页面右侧“未检测到/出现异常情查看下方步骤。</w:t>
      </w:r>
    </w:p>
    <w:p>
      <w:pPr>
        <w:pStyle w:val="14"/>
        <w:spacing w:line="360" w:lineRule="auto"/>
        <w:rPr>
          <w:rStyle w:val="16"/>
          <w:rFonts w:ascii="仿宋_GB2312" w:hAnsi="仿宋_GB2312" w:eastAsia="仿宋_GB2312" w:cs="仿宋_GB2312"/>
          <w:color w:val="000000" w:themeColor="text1"/>
          <w:sz w:val="32"/>
          <w:szCs w:val="32"/>
          <w:lang w:val="zh-TW" w:eastAsia="zh-TW"/>
          <w14:textFill>
            <w14:solidFill>
              <w14:schemeClr w14:val="tx1"/>
            </w14:solidFill>
          </w14:textFill>
        </w:rPr>
      </w:pPr>
      <w:r>
        <w:rPr>
          <w:rStyle w:val="16"/>
          <w:rFonts w:ascii="宋体" w:hAnsi="宋体" w:eastAsia="宋体" w:cs="宋体"/>
          <w:color w:val="000000" w:themeColor="text1"/>
          <w:sz w:val="24"/>
          <w:szCs w:val="24"/>
          <w14:textFill>
            <w14:solidFill>
              <w14:schemeClr w14:val="tx1"/>
            </w14:solidFill>
          </w14:textFill>
        </w:rPr>
        <w:drawing>
          <wp:inline distT="0" distB="0" distL="0" distR="0">
            <wp:extent cx="5441950" cy="2233295"/>
            <wp:effectExtent l="0" t="0" r="6350" b="14605"/>
            <wp:docPr id="1073741838" name="officeArt object" descr="C:\Users\Admin\Desktop\1649821709(1).jpg16498217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8" name="officeArt object" descr="C:\Users\Admin\Desktop\1649821709(1).jpg1649821709(1)"/>
                    <pic:cNvPicPr>
                      <a:picLocks noChangeAspect="1"/>
                    </pic:cNvPicPr>
                  </pic:nvPicPr>
                  <pic:blipFill>
                    <a:blip r:embed="rId5"/>
                    <a:srcRect t="11855" r="1743"/>
                    <a:stretch>
                      <a:fillRect/>
                    </a:stretch>
                  </pic:blipFill>
                  <pic:spPr>
                    <a:xfrm>
                      <a:off x="0" y="0"/>
                      <a:ext cx="5441950" cy="2233295"/>
                    </a:xfrm>
                    <a:prstGeom prst="rect">
                      <a:avLst/>
                    </a:prstGeom>
                    <a:ln w="12700" cap="flat">
                      <a:noFill/>
                      <a:miter lim="400000"/>
                      <a:headEnd/>
                      <a:tailEnd/>
                    </a:ln>
                    <a:effectLst/>
                  </pic:spPr>
                </pic:pic>
              </a:graphicData>
            </a:graphic>
          </wp:inline>
        </w:drawing>
      </w:r>
    </w:p>
    <w:p>
      <w:pPr>
        <w:pStyle w:val="14"/>
        <w:spacing w:line="580" w:lineRule="exact"/>
        <w:ind w:firstLine="640" w:firstLineChars="200"/>
        <w:rPr>
          <w:rStyle w:val="16"/>
          <w:rFonts w:ascii="仿宋_GB2312" w:hAnsi="仿宋_GB2312" w:eastAsia="仿宋_GB2312" w:cs="仿宋_GB2312"/>
          <w:sz w:val="32"/>
          <w:szCs w:val="32"/>
          <w:lang w:val="zh-TW" w:eastAsia="zh-TW"/>
        </w:rPr>
      </w:pPr>
      <w:r>
        <w:rPr>
          <w:rStyle w:val="16"/>
          <w:rFonts w:hint="eastAsia" w:ascii="仿宋_GB2312" w:hAnsi="仿宋_GB2312" w:eastAsia="仿宋_GB2312" w:cs="仿宋_GB2312"/>
          <w:sz w:val="32"/>
          <w:szCs w:val="32"/>
          <w:lang w:val="zh-TW" w:eastAsia="zh-TW"/>
        </w:rPr>
        <w:t>摄像头和麦克风检测通过后字体变成绿色，页面显示摄像头实时画面。调整摄像头角度，使其正对自己脸部。</w:t>
      </w:r>
    </w:p>
    <w:p>
      <w:pPr>
        <w:pStyle w:val="14"/>
        <w:spacing w:line="360" w:lineRule="auto"/>
        <w:rPr>
          <w:rStyle w:val="16"/>
          <w:rFonts w:ascii="仿宋_GB2312" w:hAnsi="仿宋_GB2312" w:eastAsia="仿宋_GB2312" w:cs="仿宋_GB2312"/>
          <w:color w:val="000000" w:themeColor="text1"/>
          <w:sz w:val="32"/>
          <w:szCs w:val="32"/>
          <w:lang w:val="zh-TW" w:eastAsia="zh-TW"/>
          <w14:textFill>
            <w14:solidFill>
              <w14:schemeClr w14:val="tx1"/>
            </w14:solidFill>
          </w14:textFill>
        </w:rPr>
      </w:pPr>
      <w:r>
        <w:rPr>
          <w:rStyle w:val="16"/>
          <w:rFonts w:ascii="宋体" w:hAnsi="宋体" w:eastAsia="宋体" w:cs="宋体"/>
          <w:color w:val="000000" w:themeColor="text1"/>
          <w:sz w:val="24"/>
          <w:szCs w:val="24"/>
          <w14:textFill>
            <w14:solidFill>
              <w14:schemeClr w14:val="tx1"/>
            </w14:solidFill>
          </w14:textFill>
        </w:rPr>
        <w:drawing>
          <wp:inline distT="0" distB="0" distL="0" distR="0">
            <wp:extent cx="5451475" cy="2245995"/>
            <wp:effectExtent l="0" t="0" r="15875" b="1905"/>
            <wp:docPr id="1073741839" name="officeArt object" descr="C:\Users\Admin\Desktop\1649821808(1).jpg16498218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9" name="officeArt object" descr="C:\Users\Admin\Desktop\1649821808(1).jpg1649821808(1)"/>
                    <pic:cNvPicPr>
                      <a:picLocks noChangeAspect="1"/>
                    </pic:cNvPicPr>
                  </pic:nvPicPr>
                  <pic:blipFill>
                    <a:blip r:embed="rId6"/>
                    <a:srcRect t="11264" r="1458"/>
                    <a:stretch>
                      <a:fillRect/>
                    </a:stretch>
                  </pic:blipFill>
                  <pic:spPr>
                    <a:xfrm>
                      <a:off x="0" y="0"/>
                      <a:ext cx="5451475" cy="2245995"/>
                    </a:xfrm>
                    <a:prstGeom prst="rect">
                      <a:avLst/>
                    </a:prstGeom>
                    <a:ln w="12700" cap="flat">
                      <a:noFill/>
                      <a:miter lim="400000"/>
                      <a:headEnd/>
                      <a:tailEnd/>
                    </a:ln>
                    <a:effectLst/>
                  </pic:spPr>
                </pic:pic>
              </a:graphicData>
            </a:graphic>
          </wp:inline>
        </w:drawing>
      </w:r>
    </w:p>
    <w:p>
      <w:pPr>
        <w:pStyle w:val="14"/>
        <w:spacing w:line="580" w:lineRule="exact"/>
        <w:ind w:firstLine="640" w:firstLineChars="200"/>
        <w:rPr>
          <w:rStyle w:val="16"/>
          <w:rFonts w:ascii="仿宋_GB2312" w:hAnsi="仿宋_GB2312" w:eastAsia="仿宋_GB2312" w:cs="仿宋_GB2312"/>
          <w:sz w:val="32"/>
          <w:szCs w:val="32"/>
          <w:lang w:val="zh-TW" w:eastAsia="zh-TW"/>
        </w:rPr>
      </w:pPr>
      <w:r>
        <w:rPr>
          <w:rStyle w:val="16"/>
          <w:rFonts w:hint="eastAsia" w:ascii="仿宋_GB2312" w:hAnsi="仿宋_GB2312" w:eastAsia="仿宋_GB2312" w:cs="仿宋_GB2312"/>
          <w:sz w:val="32"/>
          <w:szCs w:val="32"/>
          <w:lang w:val="zh-TW" w:eastAsia="zh-TW"/>
        </w:rPr>
        <w:t>2.【电脑端录屏功能检测】下拉页面，进入“PC端录屏功能检测”板块，点击开始测试按钮。</w:t>
      </w:r>
    </w:p>
    <w:p>
      <w:pPr>
        <w:pStyle w:val="14"/>
        <w:spacing w:line="360" w:lineRule="auto"/>
        <w:rPr>
          <w:rStyle w:val="16"/>
          <w:rFonts w:ascii="仿宋_GB2312" w:hAnsi="仿宋_GB2312" w:eastAsia="仿宋_GB2312" w:cs="仿宋_GB2312"/>
          <w:color w:val="000000" w:themeColor="text1"/>
          <w:sz w:val="32"/>
          <w:szCs w:val="32"/>
          <w:lang w:val="zh-TW" w:eastAsia="zh-TW"/>
          <w14:textFill>
            <w14:solidFill>
              <w14:schemeClr w14:val="tx1"/>
            </w14:solidFill>
          </w14:textFill>
        </w:rPr>
      </w:pPr>
      <w:r>
        <w:rPr>
          <w:color w:val="000000" w:themeColor="text1"/>
          <w14:textFill>
            <w14:solidFill>
              <w14:schemeClr w14:val="tx1"/>
            </w14:solidFill>
          </w14:textFill>
        </w:rPr>
        <w:drawing>
          <wp:inline distT="0" distB="0" distL="114300" distR="114300">
            <wp:extent cx="5546725" cy="2339340"/>
            <wp:effectExtent l="0" t="0" r="1587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7"/>
                    <a:srcRect t="10166" r="-310" b="-2636"/>
                    <a:stretch>
                      <a:fillRect/>
                    </a:stretch>
                  </pic:blipFill>
                  <pic:spPr>
                    <a:xfrm>
                      <a:off x="0" y="0"/>
                      <a:ext cx="5546725" cy="2339340"/>
                    </a:xfrm>
                    <a:prstGeom prst="rect">
                      <a:avLst/>
                    </a:prstGeom>
                    <a:noFill/>
                    <a:ln>
                      <a:noFill/>
                    </a:ln>
                  </pic:spPr>
                </pic:pic>
              </a:graphicData>
            </a:graphic>
          </wp:inline>
        </w:drawing>
      </w:r>
    </w:p>
    <w:p>
      <w:pPr>
        <w:pStyle w:val="14"/>
        <w:spacing w:line="360" w:lineRule="auto"/>
        <w:ind w:firstLine="640" w:firstLineChars="200"/>
        <w:rPr>
          <w:rStyle w:val="16"/>
          <w:rFonts w:ascii="仿宋_GB2312" w:hAnsi="仿宋_GB2312" w:eastAsia="仿宋_GB2312" w:cs="仿宋_GB2312"/>
          <w:color w:val="000000" w:themeColor="text1"/>
          <w:sz w:val="32"/>
          <w:szCs w:val="32"/>
          <w:lang w:val="zh-TW" w:eastAsia="zh-TW"/>
          <w14:textFill>
            <w14:solidFill>
              <w14:schemeClr w14:val="tx1"/>
            </w14:solidFill>
          </w14:textFill>
        </w:rPr>
      </w:pPr>
      <w:r>
        <w:rPr>
          <w:rStyle w:val="16"/>
          <w:rFonts w:hint="eastAsia" w:ascii="仿宋_GB2312" w:hAnsi="仿宋_GB2312" w:eastAsia="仿宋_GB2312" w:cs="仿宋_GB2312"/>
          <w:color w:val="000000" w:themeColor="text1"/>
          <w:sz w:val="32"/>
          <w:szCs w:val="32"/>
          <w:lang w:val="zh-TW" w:eastAsia="zh-TW"/>
          <w14:textFill>
            <w14:solidFill>
              <w14:schemeClr w14:val="tx1"/>
            </w14:solidFill>
          </w14:textFill>
        </w:rPr>
        <w:t>在弹出的【共享屏幕】窗口中，选择</w:t>
      </w:r>
      <w:r>
        <w:rPr>
          <w:rStyle w:val="16"/>
          <w:rFonts w:hint="eastAsia" w:ascii="仿宋_GB2312" w:hAnsi="仿宋_GB2312" w:eastAsia="仿宋_GB2312" w:cs="仿宋_GB2312"/>
          <w:b/>
          <w:bCs/>
          <w:color w:val="000000" w:themeColor="text1"/>
          <w:sz w:val="32"/>
          <w:szCs w:val="32"/>
          <w:lang w:val="zh-TW" w:eastAsia="zh-TW"/>
          <w14:textFill>
            <w14:solidFill>
              <w14:schemeClr w14:val="tx1"/>
            </w14:solidFill>
          </w14:textFill>
        </w:rPr>
        <w:t>【整个屏幕】</w:t>
      </w:r>
      <w:r>
        <w:rPr>
          <w:rStyle w:val="16"/>
          <w:rFonts w:hint="eastAsia" w:ascii="仿宋_GB2312" w:hAnsi="仿宋_GB2312" w:eastAsia="仿宋_GB2312" w:cs="仿宋_GB2312"/>
          <w:color w:val="000000" w:themeColor="text1"/>
          <w:sz w:val="32"/>
          <w:szCs w:val="32"/>
          <w:lang w:val="zh-TW" w:eastAsia="zh-TW"/>
          <w14:textFill>
            <w14:solidFill>
              <w14:schemeClr w14:val="tx1"/>
            </w14:solidFill>
          </w14:textFill>
        </w:rPr>
        <w:t>并点击示意屏幕后再点击下方【分享】按钮。右侧看见自己电脑屏幕实时画面，说明录屏功能检测通过。</w:t>
      </w:r>
    </w:p>
    <w:p>
      <w:pPr>
        <w:pStyle w:val="14"/>
        <w:spacing w:line="360" w:lineRule="auto"/>
      </w:pPr>
      <w:r>
        <w:drawing>
          <wp:inline distT="0" distB="0" distL="114300" distR="114300">
            <wp:extent cx="5534025" cy="2533650"/>
            <wp:effectExtent l="0" t="0" r="9525" b="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8"/>
                    <a:stretch>
                      <a:fillRect/>
                    </a:stretch>
                  </pic:blipFill>
                  <pic:spPr>
                    <a:xfrm>
                      <a:off x="0" y="0"/>
                      <a:ext cx="5534025" cy="2533650"/>
                    </a:xfrm>
                    <a:prstGeom prst="rect">
                      <a:avLst/>
                    </a:prstGeom>
                    <a:noFill/>
                    <a:ln>
                      <a:noFill/>
                    </a:ln>
                  </pic:spPr>
                </pic:pic>
              </a:graphicData>
            </a:graphic>
          </wp:inline>
        </w:drawing>
      </w:r>
    </w:p>
    <w:p>
      <w:pPr>
        <w:pStyle w:val="14"/>
        <w:spacing w:line="360" w:lineRule="auto"/>
      </w:pPr>
      <w:r>
        <w:rPr>
          <w:color w:val="000000" w:themeColor="text1"/>
          <w14:textFill>
            <w14:solidFill>
              <w14:schemeClr w14:val="tx1"/>
            </w14:solidFill>
          </w14:textFill>
        </w:rPr>
        <w:drawing>
          <wp:inline distT="0" distB="0" distL="114300" distR="114300">
            <wp:extent cx="5991225" cy="2478405"/>
            <wp:effectExtent l="0" t="0" r="0" b="17145"/>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9"/>
                    <a:srcRect t="12174" r="-8847" b="1130"/>
                    <a:stretch>
                      <a:fillRect/>
                    </a:stretch>
                  </pic:blipFill>
                  <pic:spPr>
                    <a:xfrm>
                      <a:off x="0" y="0"/>
                      <a:ext cx="5991225" cy="2478405"/>
                    </a:xfrm>
                    <a:prstGeom prst="rect">
                      <a:avLst/>
                    </a:prstGeom>
                    <a:noFill/>
                    <a:ln>
                      <a:noFill/>
                    </a:ln>
                  </pic:spPr>
                </pic:pic>
              </a:graphicData>
            </a:graphic>
          </wp:inline>
        </w:drawing>
      </w:r>
    </w:p>
    <w:p>
      <w:pPr>
        <w:widowControl/>
        <w:spacing w:line="580" w:lineRule="exact"/>
        <w:ind w:firstLine="640" w:firstLineChars="200"/>
        <w:jc w:val="left"/>
        <w:rPr>
          <w:rFonts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（三）移动端设备调试</w:t>
      </w:r>
    </w:p>
    <w:p>
      <w:pPr>
        <w:widowControl/>
        <w:spacing w:line="580" w:lineRule="exact"/>
        <w:ind w:firstLine="640" w:firstLineChars="200"/>
        <w:jc w:val="left"/>
        <w:rPr>
          <w:rFonts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【手机端副摄像头检测】板块。使用</w:t>
      </w:r>
      <w:r>
        <w:rPr>
          <w:rFonts w:hint="eastAsia" w:ascii="仿宋_GB2312" w:hAnsi="仿宋_GB2312" w:eastAsia="仿宋_GB2312" w:cs="仿宋_GB2312"/>
          <w:b/>
          <w:bCs/>
          <w:color w:val="222222"/>
          <w:kern w:val="0"/>
          <w:sz w:val="32"/>
          <w:szCs w:val="32"/>
        </w:rPr>
        <w:t>手机微信AP</w:t>
      </w:r>
      <w:r>
        <w:rPr>
          <w:rFonts w:hint="eastAsia" w:ascii="仿宋_GB2312" w:hAnsi="仿宋_GB2312" w:eastAsia="仿宋_GB2312" w:cs="仿宋_GB2312"/>
          <w:color w:val="222222"/>
          <w:kern w:val="0"/>
          <w:sz w:val="32"/>
          <w:szCs w:val="32"/>
        </w:rPr>
        <w:t>P扫描电脑屏幕二维码，并在手机上点击确认，左侧可以看到手机实时画面，则说明检测通过。画面连通60秒后将自动断开视频链接，但手机端可继续查看摄像头画面。</w:t>
      </w:r>
    </w:p>
    <w:p>
      <w:pPr>
        <w:widowControl/>
        <w:spacing w:line="580" w:lineRule="exact"/>
        <w:ind w:firstLine="640" w:firstLineChars="200"/>
        <w:jc w:val="left"/>
        <w:rPr>
          <w:rFonts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请把手机放在身后右方1.5米到3米，以便老师监控考试环境，防止考生使用其他电子设备或者资料作弊。</w:t>
      </w:r>
    </w:p>
    <w:p>
      <w:pPr>
        <w:pStyle w:val="20"/>
        <w:ind w:right="240" w:firstLine="0" w:firstLineChars="0"/>
        <w:rPr>
          <w:color w:val="000000" w:themeColor="text1"/>
          <w14:textFill>
            <w14:solidFill>
              <w14:schemeClr w14:val="tx1"/>
            </w14:solidFill>
          </w14:textFill>
        </w:rPr>
      </w:pPr>
      <w:r>
        <w:drawing>
          <wp:inline distT="0" distB="0" distL="114300" distR="114300">
            <wp:extent cx="5572125" cy="2381250"/>
            <wp:effectExtent l="0" t="0" r="9525" b="0"/>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10"/>
                    <a:stretch>
                      <a:fillRect/>
                    </a:stretch>
                  </pic:blipFill>
                  <pic:spPr>
                    <a:xfrm>
                      <a:off x="0" y="0"/>
                      <a:ext cx="5572125" cy="2381250"/>
                    </a:xfrm>
                    <a:prstGeom prst="rect">
                      <a:avLst/>
                    </a:prstGeom>
                    <a:noFill/>
                    <a:ln>
                      <a:noFill/>
                    </a:ln>
                  </pic:spPr>
                </pic:pic>
              </a:graphicData>
            </a:graphic>
          </wp:inline>
        </w:drawing>
      </w:r>
      <w:r>
        <w:rPr>
          <w:color w:val="000000" w:themeColor="text1"/>
          <w14:textFill>
            <w14:solidFill>
              <w14:schemeClr w14:val="tx1"/>
            </w14:solidFill>
          </w14:textFill>
        </w:rPr>
        <w:drawing>
          <wp:inline distT="0" distB="0" distL="114300" distR="114300">
            <wp:extent cx="5565775" cy="2268220"/>
            <wp:effectExtent l="0" t="0" r="15875" b="17780"/>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11"/>
                    <a:srcRect t="10341" r="-655"/>
                    <a:stretch>
                      <a:fillRect/>
                    </a:stretch>
                  </pic:blipFill>
                  <pic:spPr>
                    <a:xfrm>
                      <a:off x="0" y="0"/>
                      <a:ext cx="5565775" cy="2268220"/>
                    </a:xfrm>
                    <a:prstGeom prst="rect">
                      <a:avLst/>
                    </a:prstGeom>
                    <a:noFill/>
                    <a:ln>
                      <a:noFill/>
                    </a:ln>
                  </pic:spPr>
                </pic:pic>
              </a:graphicData>
            </a:graphic>
          </wp:inline>
        </w:drawing>
      </w:r>
    </w:p>
    <w:p>
      <w:pPr>
        <w:rPr>
          <w:color w:val="000000" w:themeColor="text1"/>
          <w14:textFill>
            <w14:solidFill>
              <w14:schemeClr w14:val="tx1"/>
            </w14:solidFill>
          </w14:textFill>
        </w:rPr>
      </w:pPr>
      <w:r>
        <w:rPr>
          <w:color w:val="000000" w:themeColor="text1"/>
          <w14:textFill>
            <w14:solidFill>
              <w14:schemeClr w14:val="tx1"/>
            </w14:solidFill>
          </w14:textFill>
        </w:rPr>
        <w:br w:type="page"/>
      </w:r>
    </w:p>
    <w:p>
      <w:pPr>
        <w:pStyle w:val="20"/>
        <w:ind w:right="240" w:firstLine="186" w:firstLineChars="0"/>
        <w:rPr>
          <w:rFonts w:ascii="微软雅黑" w:hAnsi="微软雅黑" w:eastAsia="微软雅黑" w:cs="微软雅黑"/>
          <w:b/>
          <w:bCs/>
          <w:color w:val="FF0000"/>
          <w:sz w:val="28"/>
          <w:szCs w:val="36"/>
          <w:lang w:eastAsia="zh-Hans"/>
        </w:rPr>
      </w:pPr>
      <w:r>
        <w:rPr>
          <w:rFonts w:hint="eastAsia" w:ascii="微软雅黑" w:hAnsi="微软雅黑" w:eastAsia="微软雅黑" w:cs="微软雅黑"/>
          <w:b/>
          <w:bCs/>
          <w:color w:val="FF0000"/>
          <w:sz w:val="28"/>
          <w:szCs w:val="36"/>
          <w:lang w:eastAsia="zh-Hans"/>
        </w:rPr>
        <w:t>调试完成后正确的画面示范（请自行确认）</w:t>
      </w:r>
    </w:p>
    <w:p>
      <w:pPr>
        <w:pStyle w:val="20"/>
        <w:ind w:right="240" w:firstLine="186" w:firstLineChars="0"/>
        <w:rPr>
          <w:lang w:eastAsia="zh-Hans"/>
        </w:rPr>
      </w:pPr>
    </w:p>
    <w:tbl>
      <w:tblPr>
        <w:tblStyle w:val="7"/>
        <w:tblW w:w="9958" w:type="dxa"/>
        <w:tblInd w:w="-6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56"/>
        <w:gridCol w:w="65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8" w:hRule="atLeast"/>
        </w:trPr>
        <w:tc>
          <w:tcPr>
            <w:tcW w:w="3456" w:type="dxa"/>
          </w:tcPr>
          <w:p>
            <w:pPr>
              <w:widowControl/>
              <w:ind w:right="240"/>
              <w:jc w:val="center"/>
              <w:rPr>
                <w:rFonts w:ascii="微软雅黑" w:hAnsi="微软雅黑" w:cs="微软雅黑"/>
                <w:szCs w:val="21"/>
                <w:lang w:eastAsia="zh-Hans"/>
              </w:rPr>
            </w:pPr>
            <w:r>
              <w:rPr>
                <w:b/>
                <w:bCs/>
                <w:szCs w:val="21"/>
              </w:rPr>
              <w:drawing>
                <wp:anchor distT="0" distB="0" distL="114300" distR="114300" simplePos="0" relativeHeight="251659264" behindDoc="0" locked="0" layoutInCell="1" allowOverlap="1">
                  <wp:simplePos x="0" y="0"/>
                  <wp:positionH relativeFrom="column">
                    <wp:posOffset>22860</wp:posOffset>
                  </wp:positionH>
                  <wp:positionV relativeFrom="paragraph">
                    <wp:posOffset>594995</wp:posOffset>
                  </wp:positionV>
                  <wp:extent cx="2057400" cy="1207135"/>
                  <wp:effectExtent l="0" t="0" r="0" b="12065"/>
                  <wp:wrapSquare wrapText="bothSides"/>
                  <wp:docPr id="3" name="图片 3"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形用户界面, 文本, 应用程序&#10;&#10;描述已自动生成"/>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57400" cy="1206953"/>
                          </a:xfrm>
                          <a:prstGeom prst="rect">
                            <a:avLst/>
                          </a:prstGeom>
                        </pic:spPr>
                      </pic:pic>
                    </a:graphicData>
                  </a:graphic>
                </wp:anchor>
              </w:drawing>
            </w:r>
            <w:r>
              <w:rPr>
                <w:rFonts w:hint="eastAsia" w:ascii="微软雅黑" w:hAnsi="微软雅黑" w:eastAsia="微软雅黑" w:cs="微软雅黑"/>
                <w:b/>
                <w:bCs/>
                <w:color w:val="FF0000"/>
                <w:szCs w:val="21"/>
                <w:lang w:eastAsia="zh-Hans"/>
              </w:rPr>
              <w:t>电脑桌面</w:t>
            </w:r>
          </w:p>
        </w:tc>
        <w:tc>
          <w:tcPr>
            <w:tcW w:w="6502" w:type="dxa"/>
            <w:vMerge w:val="restart"/>
          </w:tcPr>
          <w:p>
            <w:pPr>
              <w:widowControl/>
              <w:spacing w:line="360" w:lineRule="exact"/>
              <w:ind w:right="238"/>
              <w:jc w:val="center"/>
              <w:rPr>
                <w:rFonts w:ascii="微软雅黑" w:hAnsi="微软雅黑" w:cs="微软雅黑"/>
                <w:szCs w:val="21"/>
                <w:lang w:eastAsia="zh-Hans"/>
              </w:rPr>
            </w:pPr>
            <w:r>
              <w:rPr>
                <w:rFonts w:hint="eastAsia" w:ascii="微软雅黑" w:hAnsi="微软雅黑" w:eastAsia="微软雅黑" w:cs="微软雅黑"/>
                <w:b/>
                <w:bCs/>
                <w:color w:val="FF0000"/>
                <w:szCs w:val="21"/>
              </w:rPr>
              <w:drawing>
                <wp:anchor distT="0" distB="0" distL="114300" distR="114300" simplePos="0" relativeHeight="251661312" behindDoc="0" locked="0" layoutInCell="1" allowOverlap="1">
                  <wp:simplePos x="0" y="0"/>
                  <wp:positionH relativeFrom="column">
                    <wp:posOffset>114300</wp:posOffset>
                  </wp:positionH>
                  <wp:positionV relativeFrom="paragraph">
                    <wp:posOffset>574675</wp:posOffset>
                  </wp:positionV>
                  <wp:extent cx="3843655" cy="2913380"/>
                  <wp:effectExtent l="0" t="0" r="4445" b="1270"/>
                  <wp:wrapTopAndBottom/>
                  <wp:docPr id="4" name="图片 4" descr="图片包含 室内, 房间, 桌子, 站&#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包含 室内, 房间, 桌子, 站&#10;&#10;描述已自动生成"/>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3843655" cy="2913380"/>
                          </a:xfrm>
                          <a:prstGeom prst="rect">
                            <a:avLst/>
                          </a:prstGeom>
                        </pic:spPr>
                      </pic:pic>
                    </a:graphicData>
                  </a:graphic>
                </wp:anchor>
              </w:drawing>
            </w:r>
            <w:r>
              <w:rPr>
                <w:rFonts w:hint="eastAsia" w:ascii="微软雅黑" w:hAnsi="微软雅黑" w:eastAsia="微软雅黑" w:cs="微软雅黑"/>
                <w:b/>
                <w:bCs/>
                <w:color w:val="FF0000"/>
                <w:szCs w:val="21"/>
                <w:lang w:eastAsia="zh-Hans"/>
              </w:rPr>
              <w:t>副摄像头摆放位置示意图，通过副摄像头可清晰观测到电脑，双手，周边环境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5" w:hRule="atLeast"/>
        </w:trPr>
        <w:tc>
          <w:tcPr>
            <w:tcW w:w="3456" w:type="dxa"/>
          </w:tcPr>
          <w:p>
            <w:pPr>
              <w:widowControl/>
              <w:ind w:right="240"/>
              <w:jc w:val="center"/>
              <w:rPr>
                <w:rFonts w:ascii="微软雅黑" w:hAnsi="微软雅黑" w:cs="微软雅黑"/>
                <w:szCs w:val="24"/>
                <w:lang w:eastAsia="zh-Hans"/>
              </w:rPr>
            </w:pPr>
            <w:r>
              <w:rPr>
                <w:rFonts w:hint="eastAsia" w:ascii="微软雅黑" w:hAnsi="微软雅黑" w:eastAsia="微软雅黑" w:cs="微软雅黑"/>
                <w:b/>
                <w:bCs/>
                <w:color w:val="FF0000"/>
                <w:szCs w:val="21"/>
              </w:rPr>
              <w:drawing>
                <wp:anchor distT="0" distB="0" distL="114300" distR="114300" simplePos="0" relativeHeight="251660288" behindDoc="1" locked="0" layoutInCell="1" allowOverlap="1">
                  <wp:simplePos x="0" y="0"/>
                  <wp:positionH relativeFrom="column">
                    <wp:posOffset>431800</wp:posOffset>
                  </wp:positionH>
                  <wp:positionV relativeFrom="paragraph">
                    <wp:posOffset>285750</wp:posOffset>
                  </wp:positionV>
                  <wp:extent cx="1139190" cy="1942465"/>
                  <wp:effectExtent l="0" t="0" r="3810" b="635"/>
                  <wp:wrapNone/>
                  <wp:docPr id="5" name="图片 5" descr="图片包含 镜子, 汽车, 物体, 巴士&#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包含 镜子, 汽车, 物体, 巴士&#10;&#10;描述已自动生成"/>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39190" cy="1942465"/>
                          </a:xfrm>
                          <a:prstGeom prst="rect">
                            <a:avLst/>
                          </a:prstGeom>
                        </pic:spPr>
                      </pic:pic>
                    </a:graphicData>
                  </a:graphic>
                </wp:anchor>
              </w:drawing>
            </w:r>
            <w:r>
              <w:rPr>
                <w:rFonts w:hint="eastAsia" w:ascii="微软雅黑" w:hAnsi="微软雅黑" w:eastAsia="微软雅黑" w:cs="微软雅黑"/>
                <w:b/>
                <w:bCs/>
                <w:color w:val="FF0000"/>
                <w:szCs w:val="21"/>
                <w:lang w:eastAsia="zh-Hans"/>
              </w:rPr>
              <w:t>手机副摄像头监控画面</w:t>
            </w:r>
          </w:p>
        </w:tc>
        <w:tc>
          <w:tcPr>
            <w:tcW w:w="6502" w:type="dxa"/>
            <w:vMerge w:val="continue"/>
          </w:tcPr>
          <w:p>
            <w:pPr>
              <w:widowControl/>
              <w:ind w:right="240"/>
              <w:jc w:val="left"/>
              <w:rPr>
                <w:rFonts w:ascii="微软雅黑" w:hAnsi="微软雅黑" w:cs="微软雅黑"/>
                <w:szCs w:val="24"/>
                <w:lang w:eastAsia="zh-Hans"/>
              </w:rPr>
            </w:pPr>
          </w:p>
        </w:tc>
      </w:tr>
    </w:tbl>
    <w:p>
      <w:pPr>
        <w:widowControl/>
        <w:jc w:val="left"/>
        <w:rPr>
          <w:rFonts w:ascii="仿宋_GB2312" w:hAnsi="仿宋_GB2312" w:eastAsia="仿宋_GB2312" w:cs="仿宋_GB2312"/>
          <w:color w:val="222222"/>
          <w:kern w:val="0"/>
          <w:sz w:val="32"/>
          <w:szCs w:val="32"/>
        </w:rPr>
      </w:pPr>
    </w:p>
    <w:p>
      <w:pPr>
        <w:widowControl/>
        <w:spacing w:line="580" w:lineRule="exact"/>
        <w:ind w:firstLine="640" w:firstLineChars="200"/>
        <w:jc w:val="left"/>
        <w:rPr>
          <w:rFonts w:ascii="仿宋_GB2312" w:hAnsi="仿宋_GB2312" w:eastAsia="仿宋_GB2312" w:cs="仿宋_GB2312"/>
          <w:color w:val="222222"/>
          <w:sz w:val="32"/>
          <w:szCs w:val="32"/>
        </w:rPr>
      </w:pPr>
      <w:r>
        <w:rPr>
          <w:rFonts w:hint="eastAsia" w:ascii="仿宋_GB2312" w:hAnsi="仿宋_GB2312" w:eastAsia="仿宋_GB2312" w:cs="仿宋_GB2312"/>
          <w:color w:val="222222"/>
          <w:kern w:val="0"/>
          <w:sz w:val="32"/>
          <w:szCs w:val="32"/>
        </w:rPr>
        <w:t>（四）考试</w:t>
      </w:r>
    </w:p>
    <w:p>
      <w:pPr>
        <w:widowControl/>
        <w:spacing w:line="580" w:lineRule="exact"/>
        <w:ind w:firstLine="960" w:firstLineChars="300"/>
        <w:jc w:val="left"/>
        <w:rPr>
          <w:rFonts w:ascii="仿宋_GB2312" w:hAnsi="仿宋_GB2312" w:eastAsia="仿宋_GB2312" w:cs="仿宋_GB2312"/>
          <w:color w:val="222222"/>
          <w:kern w:val="0"/>
          <w:sz w:val="32"/>
          <w:szCs w:val="32"/>
        </w:rPr>
      </w:pPr>
      <w:r>
        <w:rPr>
          <w:rFonts w:ascii="仿宋_GB2312" w:hAnsi="仿宋_GB2312" w:eastAsia="仿宋_GB2312" w:cs="仿宋_GB2312"/>
          <w:color w:val="222222"/>
          <w:kern w:val="0"/>
          <w:sz w:val="32"/>
          <w:szCs w:val="32"/>
        </w:rPr>
        <w:t>1.</w:t>
      </w:r>
      <w:r>
        <w:rPr>
          <w:rFonts w:hint="eastAsia" w:ascii="仿宋_GB2312" w:hAnsi="仿宋_GB2312" w:eastAsia="仿宋_GB2312" w:cs="仿宋_GB2312"/>
          <w:color w:val="222222"/>
          <w:kern w:val="0"/>
          <w:sz w:val="32"/>
          <w:szCs w:val="32"/>
        </w:rPr>
        <w:t>身份核验</w:t>
      </w:r>
    </w:p>
    <w:p>
      <w:pPr>
        <w:widowControl/>
        <w:spacing w:line="580" w:lineRule="exact"/>
        <w:ind w:firstLine="640" w:firstLineChars="200"/>
        <w:jc w:val="left"/>
        <w:rPr>
          <w:rFonts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设备测试完毕，开始考试，返回顶部点击右上角【我已调试完毕，关闭页面】。在弹出的界面勾选【我已完成设备调试】以及【我已阅读上述说明】，点击下方【身份核验】按钮。</w:t>
      </w:r>
    </w:p>
    <w:p>
      <w:pPr>
        <w:widowControl/>
        <w:spacing w:line="580" w:lineRule="exact"/>
        <w:ind w:firstLine="960" w:firstLineChars="300"/>
        <w:jc w:val="left"/>
        <w:rPr>
          <w:rFonts w:ascii="仿宋_GB2312" w:hAnsi="仿宋_GB2312" w:eastAsia="仿宋_GB2312" w:cs="仿宋_GB2312"/>
          <w:color w:val="222222"/>
          <w:kern w:val="0"/>
          <w:sz w:val="32"/>
          <w:szCs w:val="32"/>
        </w:rPr>
      </w:pPr>
      <w:r>
        <w:rPr>
          <w:rFonts w:ascii="仿宋_GB2312" w:hAnsi="仿宋_GB2312" w:eastAsia="仿宋_GB2312" w:cs="仿宋_GB2312"/>
          <w:color w:val="222222"/>
          <w:kern w:val="0"/>
          <w:sz w:val="32"/>
          <w:szCs w:val="32"/>
        </w:rPr>
        <w:t>2.</w:t>
      </w:r>
      <w:r>
        <w:rPr>
          <w:rFonts w:hint="eastAsia" w:ascii="仿宋_GB2312" w:hAnsi="仿宋_GB2312" w:eastAsia="仿宋_GB2312" w:cs="仿宋_GB2312"/>
          <w:color w:val="222222"/>
          <w:kern w:val="0"/>
          <w:sz w:val="32"/>
          <w:szCs w:val="32"/>
        </w:rPr>
        <w:t>填写信息</w:t>
      </w:r>
    </w:p>
    <w:p>
      <w:pPr>
        <w:widowControl/>
        <w:spacing w:line="580" w:lineRule="exact"/>
        <w:ind w:firstLine="640" w:firstLineChars="200"/>
        <w:jc w:val="left"/>
        <w:rPr>
          <w:rFonts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填写考生【真实姓名】、【身份证号】，填写完成后点击【下一步】。</w:t>
      </w:r>
    </w:p>
    <w:p>
      <w:pPr>
        <w:widowControl/>
        <w:spacing w:line="580" w:lineRule="exact"/>
        <w:ind w:firstLine="800" w:firstLineChars="250"/>
        <w:jc w:val="left"/>
        <w:rPr>
          <w:rFonts w:ascii="仿宋_GB2312" w:hAnsi="仿宋_GB2312" w:eastAsia="仿宋_GB2312" w:cs="仿宋_GB2312"/>
          <w:color w:val="222222"/>
          <w:kern w:val="0"/>
          <w:sz w:val="32"/>
          <w:szCs w:val="32"/>
        </w:rPr>
      </w:pPr>
      <w:r>
        <w:rPr>
          <w:rFonts w:ascii="仿宋_GB2312" w:hAnsi="仿宋_GB2312" w:eastAsia="仿宋_GB2312" w:cs="仿宋_GB2312"/>
          <w:color w:val="222222"/>
          <w:kern w:val="0"/>
          <w:sz w:val="32"/>
          <w:szCs w:val="32"/>
        </w:rPr>
        <w:t>3.</w:t>
      </w:r>
      <w:r>
        <w:rPr>
          <w:rFonts w:hint="eastAsia" w:ascii="仿宋_GB2312" w:hAnsi="仿宋_GB2312" w:eastAsia="仿宋_GB2312" w:cs="仿宋_GB2312"/>
          <w:color w:val="222222"/>
          <w:kern w:val="0"/>
          <w:sz w:val="32"/>
          <w:szCs w:val="32"/>
        </w:rPr>
        <w:t>拍照采集</w:t>
      </w:r>
    </w:p>
    <w:p>
      <w:pPr>
        <w:widowControl/>
        <w:spacing w:line="580" w:lineRule="exact"/>
        <w:ind w:firstLine="640" w:firstLineChars="200"/>
        <w:jc w:val="left"/>
        <w:rPr>
          <w:rFonts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点击页面中的【拍照】，照片采集成功后点击【确定】。</w:t>
      </w:r>
    </w:p>
    <w:p>
      <w:pPr>
        <w:widowControl/>
        <w:jc w:val="left"/>
        <w:rPr>
          <w:rFonts w:ascii="仿宋_GB2312" w:hAnsi="仿宋_GB2312" w:eastAsia="仿宋_GB2312" w:cs="仿宋_GB2312"/>
          <w:color w:val="222222"/>
          <w:kern w:val="0"/>
          <w:sz w:val="32"/>
          <w:szCs w:val="32"/>
        </w:rPr>
      </w:pPr>
      <w:r>
        <w:rPr>
          <w:color w:val="000000" w:themeColor="text1"/>
          <w14:textFill>
            <w14:solidFill>
              <w14:schemeClr w14:val="tx1"/>
            </w14:solidFill>
          </w14:textFill>
        </w:rPr>
        <w:drawing>
          <wp:inline distT="0" distB="0" distL="114300" distR="114300">
            <wp:extent cx="5556250" cy="2033905"/>
            <wp:effectExtent l="0" t="0" r="6350" b="4445"/>
            <wp:docPr id="1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9"/>
                    <pic:cNvPicPr>
                      <a:picLocks noChangeAspect="1"/>
                    </pic:cNvPicPr>
                  </pic:nvPicPr>
                  <pic:blipFill>
                    <a:blip r:embed="rId15"/>
                    <a:srcRect t="19603" r="-482"/>
                    <a:stretch>
                      <a:fillRect/>
                    </a:stretch>
                  </pic:blipFill>
                  <pic:spPr>
                    <a:xfrm>
                      <a:off x="0" y="0"/>
                      <a:ext cx="5556250" cy="2033905"/>
                    </a:xfrm>
                    <a:prstGeom prst="rect">
                      <a:avLst/>
                    </a:prstGeom>
                    <a:noFill/>
                    <a:ln>
                      <a:noFill/>
                    </a:ln>
                  </pic:spPr>
                </pic:pic>
              </a:graphicData>
            </a:graphic>
          </wp:inline>
        </w:drawing>
      </w:r>
    </w:p>
    <w:p>
      <w:pPr>
        <w:widowControl/>
        <w:spacing w:line="580" w:lineRule="exact"/>
        <w:ind w:firstLine="640" w:firstLineChars="200"/>
        <w:jc w:val="left"/>
        <w:rPr>
          <w:rFonts w:ascii="仿宋_GB2312" w:hAnsi="仿宋_GB2312" w:eastAsia="仿宋_GB2312" w:cs="仿宋_GB2312"/>
          <w:color w:val="222222"/>
          <w:kern w:val="0"/>
          <w:sz w:val="32"/>
          <w:szCs w:val="32"/>
        </w:rPr>
      </w:pPr>
      <w:r>
        <w:rPr>
          <w:rFonts w:ascii="仿宋_GB2312" w:hAnsi="仿宋_GB2312" w:eastAsia="仿宋_GB2312" w:cs="仿宋_GB2312"/>
          <w:color w:val="222222"/>
          <w:kern w:val="0"/>
          <w:sz w:val="32"/>
          <w:szCs w:val="32"/>
        </w:rPr>
        <w:t>4.</w:t>
      </w:r>
      <w:r>
        <w:rPr>
          <w:rFonts w:hint="eastAsia" w:ascii="仿宋_GB2312" w:hAnsi="仿宋_GB2312" w:eastAsia="仿宋_GB2312" w:cs="仿宋_GB2312"/>
          <w:color w:val="222222"/>
          <w:kern w:val="0"/>
          <w:sz w:val="32"/>
          <w:szCs w:val="32"/>
        </w:rPr>
        <w:t>验证成功</w:t>
      </w:r>
    </w:p>
    <w:p>
      <w:pPr>
        <w:widowControl/>
        <w:spacing w:line="580" w:lineRule="exact"/>
        <w:ind w:firstLine="640" w:firstLineChars="200"/>
        <w:jc w:val="left"/>
        <w:rPr>
          <w:rFonts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验证成功后点击【开始】，即开始正式笔试考试。</w:t>
      </w:r>
    </w:p>
    <w:p>
      <w:pPr>
        <w:widowControl/>
        <w:jc w:val="left"/>
        <w:rPr>
          <w:rFonts w:ascii="仿宋_GB2312" w:hAnsi="仿宋_GB2312" w:eastAsia="仿宋_GB2312" w:cs="仿宋_GB2312"/>
          <w:color w:val="222222"/>
          <w:kern w:val="0"/>
          <w:sz w:val="32"/>
          <w:szCs w:val="32"/>
        </w:rPr>
      </w:pPr>
      <w:r>
        <w:drawing>
          <wp:inline distT="0" distB="0" distL="114300" distR="114300">
            <wp:extent cx="5534025" cy="2533650"/>
            <wp:effectExtent l="0" t="0" r="9525" b="0"/>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16"/>
                    <a:stretch>
                      <a:fillRect/>
                    </a:stretch>
                  </pic:blipFill>
                  <pic:spPr>
                    <a:xfrm>
                      <a:off x="0" y="0"/>
                      <a:ext cx="5534025" cy="2533650"/>
                    </a:xfrm>
                    <a:prstGeom prst="rect">
                      <a:avLst/>
                    </a:prstGeom>
                    <a:noFill/>
                    <a:ln>
                      <a:noFill/>
                    </a:ln>
                  </pic:spPr>
                </pic:pic>
              </a:graphicData>
            </a:graphic>
          </wp:inline>
        </w:drawing>
      </w:r>
    </w:p>
    <w:p>
      <w:pPr>
        <w:widowControl/>
        <w:spacing w:line="580" w:lineRule="exact"/>
        <w:ind w:firstLine="640" w:firstLineChars="200"/>
        <w:jc w:val="left"/>
        <w:rPr>
          <w:rFonts w:ascii="仿宋_GB2312" w:hAnsi="仿宋_GB2312" w:eastAsia="仿宋_GB2312" w:cs="仿宋_GB2312"/>
          <w:color w:val="222222"/>
          <w:kern w:val="0"/>
          <w:sz w:val="32"/>
          <w:szCs w:val="32"/>
        </w:rPr>
      </w:pPr>
      <w:r>
        <w:rPr>
          <w:rFonts w:ascii="仿宋_GB2312" w:hAnsi="仿宋_GB2312" w:eastAsia="仿宋_GB2312" w:cs="仿宋_GB2312"/>
          <w:color w:val="222222"/>
          <w:kern w:val="0"/>
          <w:sz w:val="32"/>
          <w:szCs w:val="32"/>
        </w:rPr>
        <w:t>5.</w:t>
      </w:r>
      <w:r>
        <w:rPr>
          <w:rFonts w:hint="eastAsia" w:ascii="仿宋_GB2312" w:hAnsi="仿宋_GB2312" w:eastAsia="仿宋_GB2312" w:cs="仿宋_GB2312"/>
          <w:color w:val="222222"/>
          <w:kern w:val="0"/>
          <w:sz w:val="32"/>
          <w:szCs w:val="32"/>
        </w:rPr>
        <w:t>开始考试</w:t>
      </w:r>
    </w:p>
    <w:p>
      <w:pPr>
        <w:widowControl/>
        <w:spacing w:line="580" w:lineRule="exact"/>
        <w:ind w:firstLine="640" w:firstLineChars="200"/>
        <w:jc w:val="left"/>
        <w:rPr>
          <w:rFonts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进入考试界面后，点击【我已阅读指引，开始授权】，在弹出页面点击【整个屏幕】并点击示意屏幕后然后点击【分享】，进入正式考试页面。请确保左上角实时画面正常，若黑屏，请参照调试设备步骤完成检测。请选择安静环境考试，关闭电脑端所有与考试无关的软件，避免意外干扰和软件弹窗影响考试。</w:t>
      </w:r>
    </w:p>
    <w:p>
      <w:pPr>
        <w:widowControl/>
        <w:jc w:val="left"/>
        <w:rPr>
          <w:rFonts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drawing>
          <wp:inline distT="0" distB="0" distL="114300" distR="114300">
            <wp:extent cx="5607685" cy="2566035"/>
            <wp:effectExtent l="0" t="0" r="12065" b="5715"/>
            <wp:docPr id="15" name="图片 15"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1"/>
                    <pic:cNvPicPr>
                      <a:picLocks noChangeAspect="1"/>
                    </pic:cNvPicPr>
                  </pic:nvPicPr>
                  <pic:blipFill>
                    <a:blip r:embed="rId17"/>
                    <a:stretch>
                      <a:fillRect/>
                    </a:stretch>
                  </pic:blipFill>
                  <pic:spPr>
                    <a:xfrm>
                      <a:off x="0" y="0"/>
                      <a:ext cx="5607685" cy="2566035"/>
                    </a:xfrm>
                    <a:prstGeom prst="rect">
                      <a:avLst/>
                    </a:prstGeom>
                  </pic:spPr>
                </pic:pic>
              </a:graphicData>
            </a:graphic>
          </wp:inline>
        </w:drawing>
      </w:r>
    </w:p>
    <w:p>
      <w:pPr>
        <w:widowControl/>
        <w:spacing w:line="580" w:lineRule="exact"/>
        <w:ind w:firstLine="640" w:firstLineChars="200"/>
        <w:jc w:val="left"/>
        <w:rPr>
          <w:rFonts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左上角监控画面正常即可开始考试。答题期间，考生需始终保持脸部处于电脑、手机摄像头监控范围内，考试现场参见下图。离开考试、遮挡脸部、多人入镜、左顾右盼、接打电话、切换屏幕等作弊或违规行为将被系统记录，并通过后台人工智能识别，超过规定次数等将被系统强制交卷。</w:t>
      </w:r>
    </w:p>
    <w:p>
      <w:pPr>
        <w:widowControl/>
        <w:spacing w:line="580" w:lineRule="exact"/>
        <w:ind w:firstLine="640" w:firstLineChars="200"/>
        <w:jc w:val="left"/>
        <w:rPr>
          <w:rFonts w:ascii="仿宋_GB2312" w:hAnsi="仿宋_GB2312" w:eastAsia="仿宋_GB2312" w:cs="仿宋_GB2312"/>
          <w:color w:val="222222"/>
          <w:kern w:val="0"/>
          <w:sz w:val="32"/>
          <w:szCs w:val="32"/>
        </w:rPr>
      </w:pPr>
      <w:r>
        <w:rPr>
          <w:rFonts w:ascii="仿宋_GB2312" w:hAnsi="仿宋_GB2312" w:eastAsia="仿宋_GB2312" w:cs="仿宋_GB2312"/>
          <w:color w:val="222222"/>
          <w:kern w:val="0"/>
          <w:sz w:val="32"/>
          <w:szCs w:val="32"/>
        </w:rPr>
        <w:t>6.</w:t>
      </w:r>
      <w:r>
        <w:rPr>
          <w:rFonts w:hint="eastAsia" w:ascii="仿宋_GB2312" w:hAnsi="仿宋_GB2312" w:eastAsia="仿宋_GB2312" w:cs="仿宋_GB2312"/>
          <w:color w:val="222222"/>
          <w:kern w:val="0"/>
          <w:sz w:val="32"/>
          <w:szCs w:val="32"/>
        </w:rPr>
        <w:t>结束考试</w:t>
      </w:r>
    </w:p>
    <w:p>
      <w:pPr>
        <w:widowControl/>
        <w:spacing w:line="580" w:lineRule="exact"/>
        <w:ind w:firstLine="640" w:firstLineChars="200"/>
        <w:jc w:val="left"/>
        <w:rPr>
          <w:rFonts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答题完毕后，点击右下角【提交试卷】按钮，在弹出的对话框中点击【确认】按钮。系统提示交卷成功，完成考试全部流程。</w:t>
      </w:r>
    </w:p>
    <w:p>
      <w:pPr>
        <w:widowControl/>
        <w:jc w:val="left"/>
        <w:rPr>
          <w:rFonts w:ascii="黑体" w:hAnsi="黑体" w:eastAsia="黑体" w:cs="黑体"/>
          <w:color w:val="222222"/>
          <w:kern w:val="0"/>
          <w:sz w:val="32"/>
          <w:szCs w:val="32"/>
        </w:rPr>
      </w:pPr>
      <w:r>
        <w:rPr>
          <w:rStyle w:val="16"/>
          <w:rFonts w:ascii="宋体" w:hAnsi="宋体" w:eastAsia="宋体" w:cs="宋体"/>
          <w:color w:val="000000" w:themeColor="text1"/>
          <w:sz w:val="24"/>
          <w:szCs w:val="24"/>
          <w14:textFill>
            <w14:solidFill>
              <w14:schemeClr w14:val="tx1"/>
            </w14:solidFill>
          </w14:textFill>
        </w:rPr>
        <w:drawing>
          <wp:inline distT="0" distB="0" distL="0" distR="0">
            <wp:extent cx="5539105" cy="2590800"/>
            <wp:effectExtent l="0" t="0" r="4445" b="0"/>
            <wp:docPr id="1073741852" name="officeArt object" descr="C:\Users\cq\AppData\Local\Temp\企业微信截图_16370507001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2" name="officeArt object" descr="C:\Users\cq\AppData\Local\Temp\企业微信截图_16370507001013.png"/>
                    <pic:cNvPicPr>
                      <a:picLocks noChangeAspect="1"/>
                    </pic:cNvPicPr>
                  </pic:nvPicPr>
                  <pic:blipFill>
                    <a:blip r:embed="rId18"/>
                    <a:stretch>
                      <a:fillRect/>
                    </a:stretch>
                  </pic:blipFill>
                  <pic:spPr>
                    <a:xfrm>
                      <a:off x="0" y="0"/>
                      <a:ext cx="5539414" cy="2590800"/>
                    </a:xfrm>
                    <a:prstGeom prst="rect">
                      <a:avLst/>
                    </a:prstGeom>
                    <a:ln w="12700" cap="flat">
                      <a:noFill/>
                      <a:miter lim="400000"/>
                      <a:headEnd/>
                      <a:tailEnd/>
                    </a:ln>
                    <a:effectLst/>
                  </pic:spPr>
                </pic:pic>
              </a:graphicData>
            </a:graphic>
          </wp:inline>
        </w:drawing>
      </w:r>
    </w:p>
    <w:p>
      <w:pPr>
        <w:rPr>
          <w:rFonts w:ascii="仿宋_GB2312" w:hAnsi="仿宋_GB2312" w:eastAsia="仿宋_GB2312" w:cs="仿宋_GB2312"/>
          <w:b/>
          <w:bCs/>
          <w:color w:val="222222"/>
          <w:sz w:val="32"/>
          <w:szCs w:val="32"/>
        </w:rPr>
      </w:pPr>
      <w:r>
        <w:rPr>
          <w:rFonts w:hint="eastAsia" w:ascii="仿宋_GB2312" w:hAnsi="仿宋_GB2312" w:eastAsia="仿宋_GB2312" w:cs="仿宋_GB2312"/>
          <w:b/>
          <w:bCs/>
          <w:color w:val="222222"/>
          <w:sz w:val="32"/>
          <w:szCs w:val="32"/>
        </w:rPr>
        <w:br w:type="page"/>
      </w:r>
    </w:p>
    <w:p>
      <w:pPr>
        <w:widowControl/>
        <w:spacing w:line="580" w:lineRule="exact"/>
        <w:ind w:firstLine="643" w:firstLineChars="200"/>
        <w:jc w:val="left"/>
        <w:outlineLvl w:val="0"/>
        <w:rPr>
          <w:rFonts w:ascii="仿宋_GB2312" w:hAnsi="仿宋_GB2312" w:eastAsia="仿宋_GB2312" w:cs="仿宋_GB2312"/>
          <w:b/>
          <w:bCs/>
          <w:color w:val="222222"/>
          <w:sz w:val="32"/>
          <w:szCs w:val="32"/>
        </w:rPr>
      </w:pPr>
      <w:r>
        <w:rPr>
          <w:rFonts w:hint="eastAsia" w:ascii="仿宋_GB2312" w:hAnsi="仿宋_GB2312" w:eastAsia="仿宋_GB2312" w:cs="仿宋_GB2312"/>
          <w:b/>
          <w:bCs/>
          <w:color w:val="222222"/>
          <w:sz w:val="32"/>
          <w:szCs w:val="32"/>
        </w:rPr>
        <w:t>四、模拟考试</w:t>
      </w:r>
    </w:p>
    <w:p>
      <w:pPr>
        <w:widowControl/>
        <w:spacing w:line="580" w:lineRule="exact"/>
        <w:ind w:firstLine="320" w:firstLineChars="100"/>
        <w:jc w:val="left"/>
        <w:rPr>
          <w:rFonts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（一）模拟考试时间：</w:t>
      </w:r>
      <w:r>
        <w:rPr>
          <w:rFonts w:ascii="仿宋_GB2312" w:hAnsi="仿宋_GB2312" w:eastAsia="仿宋_GB2312" w:cs="仿宋_GB2312"/>
          <w:color w:val="222222"/>
          <w:sz w:val="32"/>
          <w:szCs w:val="32"/>
        </w:rPr>
        <w:t>202</w:t>
      </w:r>
      <w:r>
        <w:rPr>
          <w:rFonts w:hint="eastAsia" w:ascii="仿宋_GB2312" w:hAnsi="仿宋_GB2312" w:eastAsia="仿宋_GB2312" w:cs="仿宋_GB2312"/>
          <w:color w:val="222222"/>
          <w:sz w:val="32"/>
          <w:szCs w:val="32"/>
        </w:rPr>
        <w:t>2年6月29日9:00-6月30日17:00（选择任一时间段均可）</w:t>
      </w:r>
    </w:p>
    <w:p>
      <w:pPr>
        <w:widowControl/>
        <w:spacing w:line="580" w:lineRule="exact"/>
        <w:ind w:firstLine="320" w:firstLineChars="100"/>
        <w:jc w:val="left"/>
        <w:rPr>
          <w:rFonts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（二）模拟考试所有步骤与正式考试相同，为保障后续考试顺利进行，所有考生务必参加模拟考试。</w:t>
      </w:r>
    </w:p>
    <w:p>
      <w:pPr>
        <w:widowControl/>
        <w:spacing w:line="580" w:lineRule="exact"/>
        <w:ind w:firstLine="320" w:firstLineChars="100"/>
        <w:jc w:val="left"/>
        <w:rPr>
          <w:rFonts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（三）考生凭个人身份证号和考生注册报名时所登记的手机号码用电脑进行自助模拟考试。</w:t>
      </w:r>
    </w:p>
    <w:p>
      <w:pPr>
        <w:widowControl/>
        <w:spacing w:line="580" w:lineRule="exact"/>
        <w:ind w:firstLine="320" w:firstLineChars="100"/>
        <w:jc w:val="left"/>
        <w:rPr>
          <w:rFonts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（四）每人仅有</w:t>
      </w:r>
      <w:r>
        <w:rPr>
          <w:rFonts w:hint="eastAsia" w:ascii="仿宋_GB2312" w:hAnsi="仿宋_GB2312" w:eastAsia="仿宋_GB2312" w:cs="仿宋_GB2312"/>
          <w:sz w:val="32"/>
          <w:szCs w:val="32"/>
        </w:rPr>
        <w:t>一</w:t>
      </w:r>
      <w:r>
        <w:rPr>
          <w:rFonts w:hint="eastAsia" w:ascii="仿宋_GB2312" w:hAnsi="仿宋_GB2312" w:eastAsia="仿宋_GB2312" w:cs="仿宋_GB2312"/>
          <w:color w:val="222222"/>
          <w:sz w:val="32"/>
          <w:szCs w:val="32"/>
        </w:rPr>
        <w:t>次模拟考试（时长</w:t>
      </w:r>
      <w:r>
        <w:rPr>
          <w:rFonts w:ascii="仿宋_GB2312" w:hAnsi="仿宋_GB2312" w:eastAsia="仿宋_GB2312" w:cs="仿宋_GB2312"/>
          <w:color w:val="222222"/>
          <w:sz w:val="32"/>
          <w:szCs w:val="32"/>
        </w:rPr>
        <w:t>30</w:t>
      </w:r>
      <w:r>
        <w:rPr>
          <w:rFonts w:hint="eastAsia" w:ascii="仿宋_GB2312" w:hAnsi="仿宋_GB2312" w:eastAsia="仿宋_GB2312" w:cs="仿宋_GB2312"/>
          <w:color w:val="222222"/>
          <w:sz w:val="32"/>
          <w:szCs w:val="32"/>
        </w:rPr>
        <w:t>分钟）机会，进入模拟考试前，请一定做好设备调试工作再进入考试。</w:t>
      </w:r>
    </w:p>
    <w:p>
      <w:pPr>
        <w:widowControl/>
        <w:spacing w:line="580" w:lineRule="exact"/>
        <w:ind w:firstLine="320" w:firstLineChars="100"/>
        <w:jc w:val="left"/>
        <w:rPr>
          <w:rFonts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（五）模拟考试中涉及的试题内容与正式考试无关。</w:t>
      </w:r>
    </w:p>
    <w:p>
      <w:pPr>
        <w:widowControl/>
        <w:spacing w:line="580" w:lineRule="exact"/>
        <w:ind w:firstLine="643" w:firstLineChars="200"/>
        <w:jc w:val="left"/>
        <w:outlineLvl w:val="0"/>
        <w:rPr>
          <w:rFonts w:ascii="仿宋_GB2312" w:hAnsi="仿宋_GB2312" w:eastAsia="仿宋_GB2312" w:cs="仿宋_GB2312"/>
          <w:b/>
          <w:bCs/>
          <w:color w:val="222222"/>
          <w:sz w:val="32"/>
          <w:szCs w:val="32"/>
        </w:rPr>
      </w:pPr>
      <w:r>
        <w:rPr>
          <w:rFonts w:hint="eastAsia" w:ascii="仿宋_GB2312" w:hAnsi="仿宋_GB2312" w:eastAsia="仿宋_GB2312" w:cs="仿宋_GB2312"/>
          <w:b/>
          <w:bCs/>
          <w:color w:val="222222"/>
          <w:sz w:val="32"/>
          <w:szCs w:val="32"/>
        </w:rPr>
        <w:t>五、正式考试</w:t>
      </w:r>
    </w:p>
    <w:p>
      <w:pPr>
        <w:widowControl/>
        <w:spacing w:line="580" w:lineRule="exact"/>
        <w:ind w:firstLine="320" w:firstLineChars="100"/>
        <w:jc w:val="left"/>
        <w:rPr>
          <w:rFonts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（一）考试安排</w:t>
      </w:r>
    </w:p>
    <w:p>
      <w:pPr>
        <w:widowControl/>
        <w:spacing w:line="580" w:lineRule="exact"/>
        <w:ind w:firstLine="640" w:firstLineChars="200"/>
        <w:jc w:val="left"/>
        <w:outlineLvl w:val="0"/>
        <w:rPr>
          <w:rFonts w:ascii="仿宋_GB2312" w:hAnsi="仿宋_GB2312" w:eastAsia="仿宋_GB2312" w:cs="仿宋_GB2312"/>
          <w:bCs/>
          <w:color w:val="222222"/>
          <w:kern w:val="0"/>
          <w:sz w:val="32"/>
          <w:szCs w:val="32"/>
        </w:rPr>
      </w:pPr>
      <w:r>
        <w:rPr>
          <w:rFonts w:hint="eastAsia" w:ascii="仿宋_GB2312" w:hAnsi="仿宋_GB2312" w:eastAsia="仿宋_GB2312" w:cs="仿宋_GB2312"/>
          <w:color w:val="222222"/>
          <w:kern w:val="0"/>
          <w:sz w:val="32"/>
          <w:szCs w:val="32"/>
        </w:rPr>
        <w:t>正式考试时间为：2</w:t>
      </w:r>
      <w:r>
        <w:rPr>
          <w:rFonts w:ascii="仿宋_GB2312" w:hAnsi="仿宋_GB2312" w:eastAsia="仿宋_GB2312" w:cs="仿宋_GB2312"/>
          <w:color w:val="222222"/>
          <w:kern w:val="0"/>
          <w:sz w:val="32"/>
          <w:szCs w:val="32"/>
        </w:rPr>
        <w:t>022</w:t>
      </w:r>
      <w:r>
        <w:rPr>
          <w:rFonts w:hint="eastAsia" w:ascii="仿宋_GB2312" w:hAnsi="仿宋_GB2312" w:eastAsia="仿宋_GB2312" w:cs="仿宋_GB2312"/>
          <w:color w:val="222222"/>
          <w:kern w:val="0"/>
          <w:sz w:val="32"/>
          <w:szCs w:val="32"/>
        </w:rPr>
        <w:t>年7</w:t>
      </w:r>
      <w:r>
        <w:rPr>
          <w:rFonts w:hint="eastAsia" w:ascii="宋体" w:hAnsi="宋体" w:eastAsia="宋体" w:cs="宋体"/>
          <w:color w:val="222222"/>
          <w:kern w:val="0"/>
          <w:sz w:val="32"/>
          <w:szCs w:val="32"/>
        </w:rPr>
        <w:t>月</w:t>
      </w:r>
      <w:r>
        <w:rPr>
          <w:rFonts w:hint="eastAsia" w:ascii="仿宋_GB2312" w:hAnsi="仿宋_GB2312" w:eastAsia="仿宋_GB2312" w:cs="仿宋_GB2312"/>
          <w:color w:val="222222"/>
          <w:kern w:val="0"/>
          <w:sz w:val="32"/>
          <w:szCs w:val="32"/>
        </w:rPr>
        <w:t>2日上</w:t>
      </w:r>
      <w:r>
        <w:rPr>
          <w:rFonts w:hint="eastAsia" w:ascii="宋体" w:hAnsi="宋体" w:eastAsia="宋体" w:cs="宋体"/>
          <w:color w:val="222222"/>
          <w:kern w:val="0"/>
          <w:sz w:val="32"/>
          <w:szCs w:val="32"/>
        </w:rPr>
        <w:t>午</w:t>
      </w:r>
      <w:r>
        <w:rPr>
          <w:rFonts w:hint="eastAsia" w:ascii="仿宋_GB2312" w:hAnsi="仿宋_GB2312" w:eastAsia="仿宋_GB2312" w:cs="仿宋_GB2312"/>
          <w:color w:val="222222"/>
          <w:kern w:val="0"/>
          <w:sz w:val="32"/>
          <w:szCs w:val="32"/>
        </w:rPr>
        <w:t>9:</w:t>
      </w:r>
      <w:r>
        <w:rPr>
          <w:rFonts w:ascii="仿宋_GB2312" w:hAnsi="仿宋_GB2312" w:eastAsia="仿宋_GB2312" w:cs="仿宋_GB2312"/>
          <w:color w:val="222222"/>
          <w:kern w:val="0"/>
          <w:sz w:val="32"/>
          <w:szCs w:val="32"/>
        </w:rPr>
        <w:t>00</w:t>
      </w:r>
      <w:r>
        <w:rPr>
          <w:rFonts w:hint="eastAsia" w:ascii="仿宋_GB2312" w:hAnsi="仿宋_GB2312" w:eastAsia="仿宋_GB2312" w:cs="仿宋_GB2312"/>
          <w:color w:val="222222"/>
          <w:kern w:val="0"/>
          <w:sz w:val="32"/>
          <w:szCs w:val="32"/>
        </w:rPr>
        <w:t>-</w:t>
      </w:r>
      <w:r>
        <w:rPr>
          <w:rFonts w:ascii="仿宋_GB2312" w:hAnsi="仿宋_GB2312" w:eastAsia="仿宋_GB2312" w:cs="仿宋_GB2312"/>
          <w:color w:val="222222"/>
          <w:kern w:val="0"/>
          <w:sz w:val="32"/>
          <w:szCs w:val="32"/>
        </w:rPr>
        <w:t>11</w:t>
      </w:r>
      <w:r>
        <w:rPr>
          <w:rFonts w:hint="eastAsia" w:ascii="仿宋_GB2312" w:hAnsi="仿宋_GB2312" w:eastAsia="仿宋_GB2312" w:cs="仿宋_GB2312"/>
          <w:color w:val="222222"/>
          <w:kern w:val="0"/>
          <w:sz w:val="32"/>
          <w:szCs w:val="32"/>
        </w:rPr>
        <w:t>:</w:t>
      </w:r>
      <w:r>
        <w:rPr>
          <w:rFonts w:ascii="仿宋_GB2312" w:hAnsi="仿宋_GB2312" w:eastAsia="仿宋_GB2312" w:cs="仿宋_GB2312"/>
          <w:color w:val="222222"/>
          <w:kern w:val="0"/>
          <w:sz w:val="32"/>
          <w:szCs w:val="32"/>
        </w:rPr>
        <w:t>00</w:t>
      </w:r>
      <w:r>
        <w:rPr>
          <w:rFonts w:hint="eastAsia" w:ascii="仿宋_GB2312" w:hAnsi="仿宋_GB2312" w:eastAsia="仿宋_GB2312" w:cs="仿宋_GB2312"/>
          <w:color w:val="222222"/>
          <w:kern w:val="0"/>
          <w:sz w:val="32"/>
          <w:szCs w:val="32"/>
        </w:rPr>
        <w:t>，请各位考生按照规定时间参加考试。（注意：</w:t>
      </w:r>
      <w:r>
        <w:rPr>
          <w:rFonts w:hint="eastAsia" w:ascii="仿宋_GB2312" w:hAnsi="仿宋_GB2312" w:eastAsia="仿宋_GB2312" w:cs="仿宋_GB2312"/>
          <w:b/>
          <w:bCs/>
          <w:color w:val="222222"/>
          <w:kern w:val="0"/>
          <w:sz w:val="32"/>
          <w:szCs w:val="32"/>
        </w:rPr>
        <w:t>正式考试前须进行电脑测试及人脸身份核验，进入候考区后请勿刷新页面</w:t>
      </w:r>
      <w:r>
        <w:rPr>
          <w:rFonts w:hint="eastAsia" w:ascii="仿宋_GB2312" w:hAnsi="仿宋_GB2312" w:eastAsia="仿宋_GB2312" w:cs="仿宋_GB2312"/>
          <w:color w:val="222222"/>
          <w:kern w:val="0"/>
          <w:sz w:val="32"/>
          <w:szCs w:val="32"/>
        </w:rPr>
        <w:t>）</w:t>
      </w:r>
    </w:p>
    <w:tbl>
      <w:tblPr>
        <w:tblStyle w:val="7"/>
        <w:tblW w:w="91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1532"/>
        <w:gridCol w:w="1972"/>
        <w:gridCol w:w="2254"/>
        <w:gridCol w:w="21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1249" w:type="dxa"/>
            <w:vAlign w:val="center"/>
          </w:tcPr>
          <w:p>
            <w:pPr>
              <w:widowControl/>
              <w:spacing w:line="360" w:lineRule="auto"/>
              <w:jc w:val="center"/>
              <w:rPr>
                <w:rFonts w:ascii="宋体" w:hAnsi="宋体" w:eastAsia="宋体" w:cs="宋体"/>
                <w:color w:val="222222"/>
                <w:kern w:val="0"/>
                <w:sz w:val="32"/>
                <w:szCs w:val="32"/>
              </w:rPr>
            </w:pPr>
            <w:r>
              <w:rPr>
                <w:rFonts w:hint="eastAsia" w:ascii="宋体" w:hAnsi="宋体" w:eastAsia="宋体" w:cs="宋体"/>
                <w:color w:val="222222"/>
                <w:kern w:val="0"/>
                <w:sz w:val="32"/>
                <w:szCs w:val="32"/>
              </w:rPr>
              <w:t>科目</w:t>
            </w:r>
          </w:p>
        </w:tc>
        <w:tc>
          <w:tcPr>
            <w:tcW w:w="1532" w:type="dxa"/>
            <w:vAlign w:val="center"/>
          </w:tcPr>
          <w:p>
            <w:pPr>
              <w:widowControl/>
              <w:spacing w:line="360" w:lineRule="auto"/>
              <w:jc w:val="center"/>
              <w:rPr>
                <w:rFonts w:ascii="宋体" w:hAnsi="宋体" w:eastAsia="宋体" w:cs="宋体"/>
                <w:color w:val="222222"/>
                <w:kern w:val="0"/>
                <w:sz w:val="32"/>
                <w:szCs w:val="32"/>
              </w:rPr>
            </w:pPr>
            <w:r>
              <w:rPr>
                <w:rFonts w:hint="eastAsia" w:ascii="宋体" w:hAnsi="宋体" w:eastAsia="宋体" w:cs="宋体"/>
                <w:color w:val="222222"/>
                <w:kern w:val="0"/>
                <w:sz w:val="32"/>
                <w:szCs w:val="32"/>
              </w:rPr>
              <w:t>登录时间</w:t>
            </w:r>
          </w:p>
        </w:tc>
        <w:tc>
          <w:tcPr>
            <w:tcW w:w="1972" w:type="dxa"/>
            <w:vAlign w:val="center"/>
          </w:tcPr>
          <w:p>
            <w:pPr>
              <w:widowControl/>
              <w:spacing w:line="360" w:lineRule="auto"/>
              <w:jc w:val="center"/>
              <w:rPr>
                <w:rFonts w:ascii="宋体" w:hAnsi="宋体" w:eastAsia="宋体" w:cs="宋体"/>
                <w:color w:val="222222"/>
                <w:kern w:val="0"/>
                <w:sz w:val="32"/>
                <w:szCs w:val="32"/>
              </w:rPr>
            </w:pPr>
            <w:r>
              <w:rPr>
                <w:rFonts w:hint="eastAsia" w:ascii="宋体" w:hAnsi="宋体" w:eastAsia="宋体" w:cs="宋体"/>
                <w:color w:val="222222"/>
                <w:kern w:val="0"/>
                <w:sz w:val="32"/>
                <w:szCs w:val="32"/>
              </w:rPr>
              <w:t>网络及设备测试</w:t>
            </w:r>
          </w:p>
        </w:tc>
        <w:tc>
          <w:tcPr>
            <w:tcW w:w="2254" w:type="dxa"/>
            <w:vAlign w:val="center"/>
          </w:tcPr>
          <w:p>
            <w:pPr>
              <w:widowControl/>
              <w:spacing w:line="360" w:lineRule="auto"/>
              <w:jc w:val="center"/>
              <w:rPr>
                <w:rFonts w:ascii="宋体" w:hAnsi="宋体" w:eastAsia="宋体" w:cs="宋体"/>
                <w:color w:val="222222"/>
                <w:kern w:val="0"/>
                <w:sz w:val="32"/>
                <w:szCs w:val="32"/>
              </w:rPr>
            </w:pPr>
            <w:r>
              <w:rPr>
                <w:rFonts w:hint="eastAsia" w:ascii="宋体" w:hAnsi="宋体" w:eastAsia="宋体" w:cs="宋体"/>
                <w:color w:val="222222"/>
                <w:kern w:val="0"/>
                <w:sz w:val="32"/>
                <w:szCs w:val="32"/>
              </w:rPr>
              <w:t>完成身份核验</w:t>
            </w:r>
          </w:p>
          <w:p>
            <w:pPr>
              <w:widowControl/>
              <w:spacing w:line="360" w:lineRule="auto"/>
              <w:jc w:val="center"/>
              <w:rPr>
                <w:rFonts w:ascii="宋体" w:hAnsi="宋体" w:eastAsia="宋体" w:cs="宋体"/>
                <w:color w:val="222222"/>
                <w:kern w:val="0"/>
                <w:sz w:val="32"/>
                <w:szCs w:val="32"/>
              </w:rPr>
            </w:pPr>
            <w:r>
              <w:rPr>
                <w:rFonts w:hint="eastAsia" w:ascii="宋体" w:hAnsi="宋体" w:eastAsia="宋体" w:cs="宋体"/>
                <w:color w:val="222222"/>
                <w:kern w:val="0"/>
                <w:sz w:val="32"/>
                <w:szCs w:val="32"/>
              </w:rPr>
              <w:t>候考时间</w:t>
            </w:r>
          </w:p>
        </w:tc>
        <w:tc>
          <w:tcPr>
            <w:tcW w:w="2113" w:type="dxa"/>
            <w:vAlign w:val="center"/>
          </w:tcPr>
          <w:p>
            <w:pPr>
              <w:widowControl/>
              <w:spacing w:line="360" w:lineRule="auto"/>
              <w:jc w:val="center"/>
              <w:rPr>
                <w:rFonts w:ascii="宋体" w:hAnsi="宋体" w:eastAsia="宋体" w:cs="宋体"/>
                <w:color w:val="222222"/>
                <w:kern w:val="0"/>
                <w:sz w:val="32"/>
                <w:szCs w:val="32"/>
              </w:rPr>
            </w:pPr>
            <w:r>
              <w:rPr>
                <w:rFonts w:hint="eastAsia" w:ascii="宋体" w:hAnsi="宋体" w:eastAsia="宋体" w:cs="宋体"/>
                <w:color w:val="222222"/>
                <w:kern w:val="0"/>
                <w:sz w:val="32"/>
                <w:szCs w:val="32"/>
              </w:rPr>
              <w:t>考试时间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jc w:val="center"/>
        </w:trPr>
        <w:tc>
          <w:tcPr>
            <w:tcW w:w="1249" w:type="dxa"/>
            <w:vAlign w:val="center"/>
          </w:tcPr>
          <w:p>
            <w:pPr>
              <w:widowControl/>
              <w:spacing w:line="360" w:lineRule="auto"/>
              <w:jc w:val="center"/>
              <w:rPr>
                <w:rFonts w:ascii="宋体" w:hAnsi="宋体" w:eastAsia="宋体" w:cs="宋体"/>
                <w:color w:val="222222"/>
                <w:kern w:val="0"/>
                <w:sz w:val="32"/>
                <w:szCs w:val="32"/>
              </w:rPr>
            </w:pPr>
            <w:r>
              <w:rPr>
                <w:rFonts w:hint="eastAsia" w:ascii="宋体" w:hAnsi="宋体" w:eastAsia="宋体" w:cs="宋体"/>
                <w:color w:val="222222"/>
                <w:kern w:val="0"/>
                <w:sz w:val="32"/>
                <w:szCs w:val="32"/>
              </w:rPr>
              <w:t>笔试</w:t>
            </w:r>
          </w:p>
        </w:tc>
        <w:tc>
          <w:tcPr>
            <w:tcW w:w="1532" w:type="dxa"/>
            <w:vAlign w:val="center"/>
          </w:tcPr>
          <w:p>
            <w:pPr>
              <w:widowControl/>
              <w:spacing w:line="360" w:lineRule="auto"/>
              <w:jc w:val="center"/>
              <w:rPr>
                <w:rFonts w:ascii="宋体" w:hAnsi="宋体" w:eastAsia="宋体" w:cs="宋体"/>
                <w:color w:val="222222"/>
                <w:kern w:val="0"/>
                <w:sz w:val="32"/>
                <w:szCs w:val="32"/>
              </w:rPr>
            </w:pPr>
            <w:r>
              <w:rPr>
                <w:rFonts w:hint="eastAsia" w:ascii="宋体" w:hAnsi="宋体" w:eastAsia="宋体" w:cs="宋体"/>
                <w:color w:val="222222"/>
                <w:kern w:val="0"/>
                <w:sz w:val="32"/>
                <w:szCs w:val="32"/>
              </w:rPr>
              <w:t>8:00</w:t>
            </w:r>
          </w:p>
        </w:tc>
        <w:tc>
          <w:tcPr>
            <w:tcW w:w="1972" w:type="dxa"/>
            <w:vAlign w:val="center"/>
          </w:tcPr>
          <w:p>
            <w:pPr>
              <w:widowControl/>
              <w:spacing w:line="360" w:lineRule="auto"/>
              <w:jc w:val="center"/>
              <w:rPr>
                <w:rFonts w:ascii="宋体" w:hAnsi="宋体" w:eastAsia="宋体" w:cs="宋体"/>
                <w:color w:val="222222"/>
                <w:kern w:val="0"/>
                <w:sz w:val="32"/>
                <w:szCs w:val="32"/>
              </w:rPr>
            </w:pPr>
            <w:r>
              <w:rPr>
                <w:rFonts w:hint="eastAsia" w:ascii="宋体" w:hAnsi="宋体" w:eastAsia="宋体" w:cs="宋体"/>
                <w:color w:val="222222"/>
                <w:kern w:val="0"/>
                <w:sz w:val="32"/>
                <w:szCs w:val="32"/>
              </w:rPr>
              <w:t>8:00-8:45</w:t>
            </w:r>
          </w:p>
        </w:tc>
        <w:tc>
          <w:tcPr>
            <w:tcW w:w="2254" w:type="dxa"/>
            <w:vAlign w:val="center"/>
          </w:tcPr>
          <w:p>
            <w:pPr>
              <w:widowControl/>
              <w:spacing w:line="360" w:lineRule="auto"/>
              <w:jc w:val="center"/>
              <w:rPr>
                <w:rFonts w:ascii="宋体" w:hAnsi="宋体" w:eastAsia="宋体" w:cs="宋体"/>
                <w:color w:val="222222"/>
                <w:kern w:val="0"/>
                <w:sz w:val="32"/>
                <w:szCs w:val="32"/>
              </w:rPr>
            </w:pPr>
            <w:r>
              <w:rPr>
                <w:rFonts w:hint="eastAsia" w:ascii="宋体" w:hAnsi="宋体" w:eastAsia="宋体" w:cs="宋体"/>
                <w:color w:val="222222"/>
                <w:kern w:val="0"/>
                <w:sz w:val="32"/>
                <w:szCs w:val="32"/>
              </w:rPr>
              <w:t>8:45-9:00</w:t>
            </w:r>
          </w:p>
        </w:tc>
        <w:tc>
          <w:tcPr>
            <w:tcW w:w="2113" w:type="dxa"/>
            <w:vAlign w:val="center"/>
          </w:tcPr>
          <w:p>
            <w:pPr>
              <w:widowControl/>
              <w:spacing w:line="360" w:lineRule="auto"/>
              <w:jc w:val="center"/>
              <w:rPr>
                <w:rFonts w:ascii="宋体" w:hAnsi="宋体" w:eastAsia="宋体" w:cs="宋体"/>
                <w:color w:val="222222"/>
                <w:kern w:val="0"/>
                <w:sz w:val="32"/>
                <w:szCs w:val="32"/>
              </w:rPr>
            </w:pPr>
            <w:r>
              <w:rPr>
                <w:rFonts w:hint="eastAsia" w:ascii="宋体" w:hAnsi="宋体" w:eastAsia="宋体" w:cs="宋体"/>
                <w:color w:val="222222"/>
                <w:kern w:val="0"/>
                <w:sz w:val="32"/>
                <w:szCs w:val="32"/>
              </w:rPr>
              <w:t>9:00-1</w:t>
            </w:r>
            <w:r>
              <w:rPr>
                <w:rFonts w:ascii="宋体" w:hAnsi="宋体" w:eastAsia="宋体" w:cs="宋体"/>
                <w:color w:val="222222"/>
                <w:kern w:val="0"/>
                <w:sz w:val="32"/>
                <w:szCs w:val="32"/>
              </w:rPr>
              <w:t>1</w:t>
            </w:r>
            <w:r>
              <w:rPr>
                <w:rFonts w:hint="eastAsia" w:ascii="宋体" w:hAnsi="宋体" w:eastAsia="宋体" w:cs="宋体"/>
                <w:color w:val="222222"/>
                <w:kern w:val="0"/>
                <w:sz w:val="32"/>
                <w:szCs w:val="32"/>
              </w:rPr>
              <w:t>:</w:t>
            </w:r>
            <w:r>
              <w:rPr>
                <w:rFonts w:ascii="宋体" w:hAnsi="宋体" w:eastAsia="宋体" w:cs="宋体"/>
                <w:color w:val="222222"/>
                <w:kern w:val="0"/>
                <w:sz w:val="32"/>
                <w:szCs w:val="32"/>
              </w:rPr>
              <w:t>0</w:t>
            </w:r>
            <w:r>
              <w:rPr>
                <w:rFonts w:hint="eastAsia" w:ascii="宋体" w:hAnsi="宋体" w:eastAsia="宋体" w:cs="宋体"/>
                <w:color w:val="222222"/>
                <w:kern w:val="0"/>
                <w:sz w:val="32"/>
                <w:szCs w:val="32"/>
              </w:rPr>
              <w:t>0</w:t>
            </w:r>
          </w:p>
        </w:tc>
      </w:tr>
    </w:tbl>
    <w:p>
      <w:pPr>
        <w:widowControl/>
        <w:spacing w:line="580" w:lineRule="exact"/>
        <w:ind w:firstLine="640" w:firstLineChars="200"/>
        <w:jc w:val="left"/>
        <w:rPr>
          <w:rFonts w:ascii="楷体_GB2312" w:hAnsi="楷体_GB2312" w:eastAsia="楷体_GB2312" w:cs="楷体_GB2312"/>
          <w:color w:val="222222"/>
          <w:kern w:val="0"/>
          <w:sz w:val="32"/>
          <w:szCs w:val="32"/>
        </w:rPr>
      </w:pPr>
      <w:r>
        <w:rPr>
          <w:rFonts w:hint="eastAsia" w:ascii="楷体_GB2312" w:hAnsi="楷体_GB2312" w:eastAsia="楷体_GB2312" w:cs="楷体_GB2312"/>
          <w:color w:val="222222"/>
          <w:kern w:val="0"/>
          <w:sz w:val="32"/>
          <w:szCs w:val="32"/>
        </w:rPr>
        <w:t>（</w:t>
      </w:r>
      <w:r>
        <w:rPr>
          <w:rFonts w:hint="eastAsia" w:ascii="宋体" w:hAnsi="宋体" w:eastAsia="宋体" w:cs="宋体"/>
          <w:color w:val="222222"/>
          <w:kern w:val="0"/>
          <w:sz w:val="32"/>
          <w:szCs w:val="32"/>
        </w:rPr>
        <w:t>二</w:t>
      </w:r>
      <w:r>
        <w:rPr>
          <w:rFonts w:hint="eastAsia" w:ascii="楷体_GB2312" w:hAnsi="楷体_GB2312" w:eastAsia="楷体_GB2312" w:cs="楷体_GB2312"/>
          <w:color w:val="222222"/>
          <w:kern w:val="0"/>
          <w:sz w:val="32"/>
          <w:szCs w:val="32"/>
        </w:rPr>
        <w:t>）考试结束</w:t>
      </w:r>
    </w:p>
    <w:p>
      <w:pPr>
        <w:widowControl/>
        <w:spacing w:line="580" w:lineRule="exact"/>
        <w:ind w:firstLine="640" w:firstLineChars="200"/>
        <w:jc w:val="left"/>
        <w:rPr>
          <w:rFonts w:ascii="仿宋_GB2312" w:hAnsi="仿宋_GB2312" w:eastAsia="仿宋_GB2312" w:cs="仿宋_GB2312"/>
          <w:color w:val="222222"/>
          <w:kern w:val="0"/>
          <w:sz w:val="32"/>
          <w:szCs w:val="32"/>
          <w:highlight w:val="yellow"/>
        </w:rPr>
      </w:pPr>
      <w:r>
        <w:rPr>
          <w:rFonts w:hint="eastAsia" w:ascii="仿宋_GB2312" w:hAnsi="仿宋_GB2312" w:eastAsia="仿宋_GB2312" w:cs="仿宋_GB2312"/>
          <w:color w:val="222222"/>
          <w:kern w:val="0"/>
          <w:sz w:val="32"/>
          <w:szCs w:val="32"/>
          <w:highlight w:val="yellow"/>
        </w:rPr>
        <w:t>1.考试开始</w:t>
      </w:r>
      <w:r>
        <w:rPr>
          <w:rFonts w:hint="eastAsia" w:ascii="仿宋_GB2312" w:hAnsi="仿宋_GB2312" w:eastAsia="仿宋_GB2312" w:cs="仿宋_GB2312"/>
          <w:kern w:val="0"/>
          <w:sz w:val="32"/>
          <w:szCs w:val="32"/>
          <w:highlight w:val="yellow"/>
        </w:rPr>
        <w:t>后不</w:t>
      </w:r>
      <w:r>
        <w:rPr>
          <w:rFonts w:hint="eastAsia" w:ascii="仿宋_GB2312" w:hAnsi="仿宋_GB2312" w:eastAsia="仿宋_GB2312" w:cs="仿宋_GB2312"/>
          <w:color w:val="222222"/>
          <w:kern w:val="0"/>
          <w:sz w:val="32"/>
          <w:szCs w:val="32"/>
          <w:highlight w:val="yellow"/>
        </w:rPr>
        <w:t>可提前交卷。</w:t>
      </w:r>
    </w:p>
    <w:p>
      <w:pPr>
        <w:widowControl/>
        <w:spacing w:line="580" w:lineRule="exact"/>
        <w:ind w:firstLine="640" w:firstLineChars="200"/>
        <w:jc w:val="left"/>
        <w:rPr>
          <w:rFonts w:ascii="仿宋_GB2312" w:hAnsi="仿宋_GB2312" w:eastAsia="仿宋_GB2312" w:cs="仿宋_GB2312"/>
          <w:color w:val="222222"/>
          <w:kern w:val="0"/>
          <w:sz w:val="32"/>
          <w:szCs w:val="32"/>
        </w:rPr>
      </w:pPr>
      <w:r>
        <w:rPr>
          <w:rFonts w:hint="eastAsia" w:ascii="仿宋_GB2312" w:hAnsi="仿宋_GB2312" w:eastAsia="仿宋_GB2312" w:cs="仿宋_GB2312"/>
          <w:color w:val="222222"/>
          <w:kern w:val="0"/>
          <w:sz w:val="32"/>
          <w:szCs w:val="32"/>
        </w:rPr>
        <w:t>2.如遇网络不稳定等导致提交中断，建议继续上传提交，确保提交成功。</w:t>
      </w:r>
    </w:p>
    <w:sectPr>
      <w:pgSz w:w="11906" w:h="16838"/>
      <w:pgMar w:top="1587" w:right="1474" w:bottom="135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0491E91E-48BF-405F-A7D1-A787BF89043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embedRegular r:id="rId2" w:fontKey="{5F1BE02E-3187-43D5-B2A5-607F13629C21}"/>
  </w:font>
  <w:font w:name="仿宋_GB2312">
    <w:panose1 w:val="02010609030101010101"/>
    <w:charset w:val="86"/>
    <w:family w:val="modern"/>
    <w:pitch w:val="default"/>
    <w:sig w:usb0="00000001" w:usb1="080E0000" w:usb2="00000000" w:usb3="00000000" w:csb0="00040000" w:csb1="00000000"/>
    <w:embedRegular r:id="rId3" w:fontKey="{93EA0118-3FDE-4EBA-8605-2D9A1501FA06}"/>
  </w:font>
  <w:font w:name="仿宋">
    <w:panose1 w:val="02010609060101010101"/>
    <w:charset w:val="86"/>
    <w:family w:val="modern"/>
    <w:pitch w:val="default"/>
    <w:sig w:usb0="800002BF" w:usb1="38CF7CFA" w:usb2="00000016" w:usb3="00000000" w:csb0="00040001" w:csb1="00000000"/>
    <w:embedRegular r:id="rId4" w:fontKey="{F68F02CC-D770-49F9-A43F-A552A415B3BF}"/>
  </w:font>
  <w:font w:name="微软雅黑">
    <w:panose1 w:val="020B0503020204020204"/>
    <w:charset w:val="86"/>
    <w:family w:val="swiss"/>
    <w:pitch w:val="default"/>
    <w:sig w:usb0="80000287" w:usb1="280F3C52" w:usb2="00000016" w:usb3="00000000" w:csb0="0004001F" w:csb1="00000000"/>
    <w:embedRegular r:id="rId5" w:fontKey="{B892FE16-CA4A-4165-A558-FE04FCED85BF}"/>
  </w:font>
  <w:font w:name="楷体_GB2312">
    <w:panose1 w:val="02010609030101010101"/>
    <w:charset w:val="86"/>
    <w:family w:val="modern"/>
    <w:pitch w:val="default"/>
    <w:sig w:usb0="00000001" w:usb1="080E0000" w:usb2="00000000" w:usb3="00000000" w:csb0="00040000" w:csb1="00000000"/>
    <w:embedRegular r:id="rId6" w:fontKey="{6EA0E24F-A6E9-440B-BAAA-5F88CE72E51F}"/>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FA10C2"/>
    <w:multiLevelType w:val="singleLevel"/>
    <w:tmpl w:val="86FA10C2"/>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NjNmE0OTg1Yzg5ZTI5MTY3MTliZmY5MDZlMjk3NGYifQ=="/>
  </w:docVars>
  <w:rsids>
    <w:rsidRoot w:val="00693E87"/>
    <w:rsid w:val="00033F6F"/>
    <w:rsid w:val="00053F39"/>
    <w:rsid w:val="000541EC"/>
    <w:rsid w:val="00060B09"/>
    <w:rsid w:val="00062399"/>
    <w:rsid w:val="000824FE"/>
    <w:rsid w:val="000D2040"/>
    <w:rsid w:val="00120D4B"/>
    <w:rsid w:val="00153FAF"/>
    <w:rsid w:val="00161E01"/>
    <w:rsid w:val="00185B1E"/>
    <w:rsid w:val="001874F7"/>
    <w:rsid w:val="00193939"/>
    <w:rsid w:val="00295BD8"/>
    <w:rsid w:val="002A4168"/>
    <w:rsid w:val="002E5137"/>
    <w:rsid w:val="00304DEB"/>
    <w:rsid w:val="0036554E"/>
    <w:rsid w:val="00372EB6"/>
    <w:rsid w:val="00395947"/>
    <w:rsid w:val="003A6264"/>
    <w:rsid w:val="00411ED7"/>
    <w:rsid w:val="00420675"/>
    <w:rsid w:val="00426AAD"/>
    <w:rsid w:val="00435746"/>
    <w:rsid w:val="00502D97"/>
    <w:rsid w:val="00582F56"/>
    <w:rsid w:val="0063144C"/>
    <w:rsid w:val="00640A66"/>
    <w:rsid w:val="00692BEF"/>
    <w:rsid w:val="00693E87"/>
    <w:rsid w:val="007166B4"/>
    <w:rsid w:val="00731159"/>
    <w:rsid w:val="0074584B"/>
    <w:rsid w:val="00776AEA"/>
    <w:rsid w:val="00797CAA"/>
    <w:rsid w:val="007E7C08"/>
    <w:rsid w:val="00841ECB"/>
    <w:rsid w:val="0087583F"/>
    <w:rsid w:val="008806D2"/>
    <w:rsid w:val="00910FF2"/>
    <w:rsid w:val="00942C15"/>
    <w:rsid w:val="00971DAE"/>
    <w:rsid w:val="00994F7D"/>
    <w:rsid w:val="009A4A24"/>
    <w:rsid w:val="00A10D5C"/>
    <w:rsid w:val="00A55696"/>
    <w:rsid w:val="00B34DC1"/>
    <w:rsid w:val="00B72885"/>
    <w:rsid w:val="00B9322A"/>
    <w:rsid w:val="00BC1D52"/>
    <w:rsid w:val="00C371B2"/>
    <w:rsid w:val="00C37221"/>
    <w:rsid w:val="00C61DCA"/>
    <w:rsid w:val="00C7757E"/>
    <w:rsid w:val="00CC544E"/>
    <w:rsid w:val="00CE7BA2"/>
    <w:rsid w:val="00D416CC"/>
    <w:rsid w:val="00D75037"/>
    <w:rsid w:val="00DA2457"/>
    <w:rsid w:val="00DA6B9A"/>
    <w:rsid w:val="00DC6600"/>
    <w:rsid w:val="00DD3255"/>
    <w:rsid w:val="00E56254"/>
    <w:rsid w:val="00EC709E"/>
    <w:rsid w:val="00ED5096"/>
    <w:rsid w:val="00EE71CA"/>
    <w:rsid w:val="00F21511"/>
    <w:rsid w:val="00F9788B"/>
    <w:rsid w:val="00FF4DFF"/>
    <w:rsid w:val="01634002"/>
    <w:rsid w:val="01F46152"/>
    <w:rsid w:val="035E073C"/>
    <w:rsid w:val="0667732A"/>
    <w:rsid w:val="08324BE2"/>
    <w:rsid w:val="11F24209"/>
    <w:rsid w:val="13115517"/>
    <w:rsid w:val="137F4B64"/>
    <w:rsid w:val="14EB770B"/>
    <w:rsid w:val="18D7438C"/>
    <w:rsid w:val="1BB07CFE"/>
    <w:rsid w:val="1F06664A"/>
    <w:rsid w:val="243F4538"/>
    <w:rsid w:val="25BA7ED1"/>
    <w:rsid w:val="266C4860"/>
    <w:rsid w:val="2A495108"/>
    <w:rsid w:val="2AD76F4F"/>
    <w:rsid w:val="2E9F4A21"/>
    <w:rsid w:val="32371A9F"/>
    <w:rsid w:val="33AF255E"/>
    <w:rsid w:val="36F26B1F"/>
    <w:rsid w:val="381A5610"/>
    <w:rsid w:val="45260C2A"/>
    <w:rsid w:val="46F07EFB"/>
    <w:rsid w:val="48A14C39"/>
    <w:rsid w:val="4D6B32EB"/>
    <w:rsid w:val="4D944F59"/>
    <w:rsid w:val="4DC42B98"/>
    <w:rsid w:val="51E20B3B"/>
    <w:rsid w:val="542919A7"/>
    <w:rsid w:val="54307E41"/>
    <w:rsid w:val="556856C5"/>
    <w:rsid w:val="55A33C29"/>
    <w:rsid w:val="57DA2439"/>
    <w:rsid w:val="5A1E4231"/>
    <w:rsid w:val="6516177F"/>
    <w:rsid w:val="684B5EA3"/>
    <w:rsid w:val="69947C14"/>
    <w:rsid w:val="6A3E1CFD"/>
    <w:rsid w:val="6DBF607C"/>
    <w:rsid w:val="6F0618B9"/>
    <w:rsid w:val="7108584F"/>
    <w:rsid w:val="71DE0CDF"/>
    <w:rsid w:val="728F739F"/>
    <w:rsid w:val="7B9210FF"/>
    <w:rsid w:val="7D0E41DA"/>
    <w:rsid w:val="7DC10D1E"/>
    <w:rsid w:val="7FBA71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21"/>
    <w:semiHidden/>
    <w:unhideWhenUsed/>
    <w:qFormat/>
    <w:uiPriority w:val="99"/>
    <w:rPr>
      <w:sz w:val="18"/>
      <w:szCs w:val="18"/>
    </w:rPr>
  </w:style>
  <w:style w:type="paragraph" w:styleId="3">
    <w:name w:val="footer"/>
    <w:basedOn w:val="1"/>
    <w:link w:val="13"/>
    <w:unhideWhenUsed/>
    <w:qFormat/>
    <w:uiPriority w:val="99"/>
    <w:pPr>
      <w:tabs>
        <w:tab w:val="center" w:pos="4153"/>
        <w:tab w:val="right" w:pos="8306"/>
      </w:tabs>
      <w:snapToGrid w:val="0"/>
      <w:jc w:val="left"/>
    </w:pPr>
    <w:rPr>
      <w:sz w:val="18"/>
      <w:szCs w:val="18"/>
    </w:rPr>
  </w:style>
  <w:style w:type="paragraph" w:styleId="4">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bCs/>
    </w:rPr>
  </w:style>
  <w:style w:type="character" w:styleId="10">
    <w:name w:val="FollowedHyperlink"/>
    <w:basedOn w:val="8"/>
    <w:semiHidden/>
    <w:unhideWhenUsed/>
    <w:qFormat/>
    <w:uiPriority w:val="99"/>
    <w:rPr>
      <w:color w:val="954F72" w:themeColor="followedHyperlink"/>
      <w:u w:val="single"/>
      <w14:textFill>
        <w14:solidFill>
          <w14:schemeClr w14:val="folHlink"/>
        </w14:solidFill>
      </w14:textFill>
    </w:rPr>
  </w:style>
  <w:style w:type="character" w:styleId="11">
    <w:name w:val="Hyperlink"/>
    <w:basedOn w:val="8"/>
    <w:unhideWhenUsed/>
    <w:qFormat/>
    <w:uiPriority w:val="99"/>
    <w:rPr>
      <w:color w:val="0000FF"/>
      <w:u w:val="single"/>
    </w:rPr>
  </w:style>
  <w:style w:type="character" w:customStyle="1" w:styleId="12">
    <w:name w:val="页眉 Char"/>
    <w:basedOn w:val="8"/>
    <w:link w:val="4"/>
    <w:qFormat/>
    <w:uiPriority w:val="99"/>
    <w:rPr>
      <w:sz w:val="18"/>
      <w:szCs w:val="18"/>
    </w:rPr>
  </w:style>
  <w:style w:type="character" w:customStyle="1" w:styleId="13">
    <w:name w:val="页脚 Char"/>
    <w:basedOn w:val="8"/>
    <w:link w:val="3"/>
    <w:qFormat/>
    <w:uiPriority w:val="99"/>
    <w:rPr>
      <w:sz w:val="18"/>
      <w:szCs w:val="18"/>
    </w:rPr>
  </w:style>
  <w:style w:type="paragraph" w:customStyle="1" w:styleId="14">
    <w:name w:val="正文 A"/>
    <w:qFormat/>
    <w:uiPriority w:val="0"/>
    <w:pPr>
      <w:widowControl w:val="0"/>
      <w:jc w:val="both"/>
    </w:pPr>
    <w:rPr>
      <w:rFonts w:ascii="Calibri" w:hAnsi="Calibri" w:eastAsia="Calibri" w:cs="Calibri"/>
      <w:color w:val="000000"/>
      <w:kern w:val="2"/>
      <w:sz w:val="21"/>
      <w:szCs w:val="21"/>
      <w:u w:color="000000"/>
      <w:lang w:val="en-US" w:eastAsia="zh-CN" w:bidi="ar-SA"/>
    </w:rPr>
  </w:style>
  <w:style w:type="character" w:customStyle="1" w:styleId="15">
    <w:name w:val="无 A"/>
    <w:qFormat/>
    <w:uiPriority w:val="0"/>
  </w:style>
  <w:style w:type="character" w:customStyle="1" w:styleId="16">
    <w:name w:val="无"/>
    <w:qFormat/>
    <w:uiPriority w:val="0"/>
  </w:style>
  <w:style w:type="character" w:customStyle="1" w:styleId="17">
    <w:name w:val="Hyperlink.0"/>
    <w:basedOn w:val="16"/>
    <w:qFormat/>
    <w:uiPriority w:val="0"/>
    <w:rPr>
      <w:shd w:val="clear" w:color="auto" w:fill="FFFF00"/>
      <w:lang w:val="en-US"/>
    </w:rPr>
  </w:style>
  <w:style w:type="paragraph" w:styleId="18">
    <w:name w:val="List Paragraph"/>
    <w:basedOn w:val="1"/>
    <w:qFormat/>
    <w:uiPriority w:val="99"/>
    <w:pPr>
      <w:ind w:firstLine="420" w:firstLineChars="200"/>
    </w:pPr>
  </w:style>
  <w:style w:type="character" w:customStyle="1" w:styleId="19">
    <w:name w:val="Unresolved Mention"/>
    <w:basedOn w:val="8"/>
    <w:semiHidden/>
    <w:unhideWhenUsed/>
    <w:qFormat/>
    <w:uiPriority w:val="99"/>
    <w:rPr>
      <w:color w:val="605E5C"/>
      <w:shd w:val="clear" w:color="auto" w:fill="E1DFDD"/>
    </w:rPr>
  </w:style>
  <w:style w:type="paragraph" w:customStyle="1" w:styleId="20">
    <w:name w:val="列表段落2"/>
    <w:basedOn w:val="1"/>
    <w:qFormat/>
    <w:uiPriority w:val="99"/>
    <w:pPr>
      <w:ind w:firstLine="420" w:firstLineChars="200"/>
    </w:pPr>
  </w:style>
  <w:style w:type="character" w:customStyle="1" w:styleId="21">
    <w:name w:val="批注框文本 Char"/>
    <w:basedOn w:val="8"/>
    <w:link w:val="2"/>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jpe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D8E25E-A938-45D6-BE23-643092BB53D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2482</Words>
  <Characters>2640</Characters>
  <Lines>20</Lines>
  <Paragraphs>5</Paragraphs>
  <TotalTime>1</TotalTime>
  <ScaleCrop>false</ScaleCrop>
  <LinksUpToDate>false</LinksUpToDate>
  <CharactersWithSpaces>2642</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2022-05-09T01:05:00Z</dcterms:created>
  <dc:creator>PC</dc:creator>
  <cp:lastModifiedBy>会说话的猫80</cp:lastModifiedBy>
  <cp:lastPrinted>2022-04-21T10:36:00Z</cp:lastPrinted>
  <dcterms:modified xsi:type="dcterms:W3CDTF">2022-06-13T08:33:51Z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B12B9BCC4265417F9235B5E8EF7F5626</vt:lpwstr>
  </property>
</Properties>
</file>